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</w:rPr>
      </w:pPr>
      <w:r>
        <w:rPr>
          <w:color w:val="000009"/>
        </w:rPr>
        <w:t>INSTRUÇÕES E LISTA DE DOCUMENTOS INSCRIÇÃO SELEÇÃO DOUTORADO BADPI – EDITAL 0</w:t>
      </w:r>
      <w:r>
        <w:rPr>
          <w:color w:val="000009"/>
        </w:rPr>
        <w:t>4</w:t>
      </w:r>
      <w:r>
        <w:rPr>
          <w:color w:val="000009"/>
        </w:rPr>
        <w:t>/202</w:t>
      </w:r>
      <w:r>
        <w:rPr>
          <w:color w:val="000009"/>
        </w:rPr>
        <w:t>4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  <w:color w:val="000009"/>
        </w:rPr>
      </w:pPr>
      <w:r>
        <w:rPr>
          <w:color w:val="000009"/>
        </w:rPr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/>
      </w:pPr>
      <w:r>
        <w:rPr>
          <w:color w:val="000009"/>
        </w:rPr>
        <w:tab/>
        <w:t xml:space="preserve">Para inscrição, o candidato deverá acessar o site do PPGBADPI </w:t>
      </w:r>
      <w:r>
        <w:rPr>
          <w:color w:val="000009"/>
          <w:u w:val="thick" w:color="006FBF"/>
        </w:rPr>
        <w:t>(</w:t>
      </w:r>
      <w:hyperlink r:id="rId2">
        <w:r>
          <w:rPr>
            <w:color w:val="000009"/>
            <w:u w:val="thick" w:color="006FBF"/>
          </w:rPr>
          <w:t>badpi.inpa.gov.b</w:t>
        </w:r>
      </w:hyperlink>
      <w:r>
        <w:rPr>
          <w:color w:val="000009"/>
          <w:u w:val="thick" w:color="006FBF"/>
        </w:rPr>
        <w:t>r)</w:t>
      </w:r>
      <w:r>
        <w:rPr>
          <w:color w:val="000009"/>
        </w:rPr>
        <w:t xml:space="preserve"> e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menu superior da página, clicar em “ADMISSÃO”, ler a chamada, baixar e ler o Edital, e seguir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instruções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acessar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formulário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completar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devidamente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inscrição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Processo Seletivo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doutorado.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candidato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fazer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“upload”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documentos</w:t>
      </w:r>
      <w:bookmarkStart w:id="0" w:name="Page_2"/>
      <w:bookmarkEnd w:id="0"/>
      <w:r>
        <w:rPr>
          <w:color w:val="000009"/>
        </w:rPr>
        <w:t xml:space="preserve"> abaixo, solicitados para completar sua inscrição. Eles deverão ser salvos em formato PDF, exceto a foto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TIFF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JPEG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cópias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formato </w:t>
      </w:r>
      <w:r>
        <w:rPr>
          <w:color w:val="000009"/>
          <w:spacing w:val="-64"/>
        </w:rPr>
        <w:t>MS</w:t>
      </w:r>
      <w:r>
        <w:rPr>
          <w:color w:val="000009"/>
        </w:rPr>
        <w:t xml:space="preserve"> WORD e também em PDF.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Ao se cadastrar no ATRIO (sistema de inscrição online) pelo site do BADPI, o candidato receberá pelo e-mail informado, um número de inscrição, que será utilizado nos seus acessos posteriores e para identificar o seu anteprojeto de pesquisa. Em hipótese alguma deve ser usado o nome do candidato, do orientador(a) ou qualquer outro identificador que não seja este número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Trebuchet MS" w:hAnsi="Trebuchet MS"/>
          <w:color w:val="000009"/>
          <w:sz w:val="24"/>
          <w:highlight w:val="none"/>
          <w:shd w:fill="auto" w:val="clear"/>
        </w:rPr>
      </w:pPr>
      <w:r>
        <w:rPr>
          <w:rFonts w:ascii="Trebuchet MS" w:hAnsi="Trebuchet MS"/>
          <w:color w:val="000009"/>
          <w:sz w:val="24"/>
          <w:shd w:fill="auto" w:val="clear"/>
        </w:rPr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4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Carta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candidatura</w:t>
      </w:r>
      <w:r>
        <w:rPr>
          <w:b/>
          <w:spacing w:val="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assinada,</w:t>
      </w:r>
      <w:r>
        <w:rPr>
          <w:spacing w:val="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explicando</w:t>
      </w:r>
      <w:r>
        <w:rPr>
          <w:spacing w:val="2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</w:t>
      </w:r>
      <w:r>
        <w:rPr>
          <w:spacing w:val="3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motivação</w:t>
      </w:r>
      <w:r>
        <w:rPr>
          <w:spacing w:val="4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para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ingressar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no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Biologia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Água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Doce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0" w:after="0"/>
        <w:ind w:hanging="360" w:left="911" w:right="383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Documento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Identificação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 foto</w:t>
      </w:r>
      <w:r>
        <w:rPr>
          <w:b/>
          <w:spacing w:val="-1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(RG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1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CNH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(Carteira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Nacional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Habilitação))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CPF</w:t>
      </w:r>
      <w:r>
        <w:rPr>
          <w:b/>
          <w:spacing w:val="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(Cadastro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Pessoa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Física)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passaporte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(no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candidato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estrangeiro);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exact" w:line="270" w:before="0" w:after="0"/>
        <w:ind w:hanging="378" w:left="928" w:right="0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Foto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pacing w:val="-1"/>
          <w:sz w:val="24"/>
          <w:shd w:fill="auto" w:val="clear"/>
        </w:rPr>
        <w:t>3x4</w:t>
      </w:r>
      <w:r>
        <w:rPr>
          <w:b/>
          <w:spacing w:val="2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(salvo</w:t>
      </w:r>
      <w:r>
        <w:rPr>
          <w:spacing w:val="19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formato TIFF</w:t>
      </w:r>
      <w:r>
        <w:rPr>
          <w:spacing w:val="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JPEG);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6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Histórico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escolar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5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Diploma</w:t>
      </w:r>
      <w:r>
        <w:rPr>
          <w:b/>
          <w:spacing w:val="-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ou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certificado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válido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Heading1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2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shd w:fill="auto" w:val="clear"/>
        </w:rPr>
        <w:t>Declaração</w:t>
      </w:r>
      <w:r>
        <w:rPr>
          <w:spacing w:val="5"/>
          <w:shd w:fill="auto" w:val="clear"/>
        </w:rPr>
        <w:t xml:space="preserve"> </w:t>
      </w:r>
      <w:r>
        <w:rPr>
          <w:shd w:fill="auto" w:val="clear"/>
        </w:rPr>
        <w:t>de</w:t>
      </w:r>
      <w:r>
        <w:rPr>
          <w:spacing w:val="10"/>
          <w:shd w:fill="auto" w:val="clear"/>
        </w:rPr>
        <w:t xml:space="preserve"> </w:t>
      </w:r>
      <w:r>
        <w:rPr>
          <w:shd w:fill="auto" w:val="clear"/>
        </w:rPr>
        <w:t>disponibilidade</w:t>
      </w:r>
      <w:r>
        <w:rPr>
          <w:spacing w:val="21"/>
          <w:shd w:fill="auto" w:val="clear"/>
        </w:rPr>
        <w:t xml:space="preserve"> </w:t>
      </w:r>
      <w:r>
        <w:rPr>
          <w:shd w:fill="auto" w:val="clear"/>
        </w:rPr>
        <w:t>para</w:t>
      </w:r>
      <w:r>
        <w:rPr>
          <w:spacing w:val="13"/>
          <w:shd w:fill="auto" w:val="clear"/>
        </w:rPr>
        <w:t xml:space="preserve"> </w:t>
      </w:r>
      <w:r>
        <w:rPr>
          <w:shd w:fill="auto" w:val="clear"/>
        </w:rPr>
        <w:t>dedicação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integral</w:t>
      </w:r>
      <w:r>
        <w:rPr>
          <w:spacing w:val="51"/>
          <w:shd w:fill="auto" w:val="clear"/>
        </w:rPr>
        <w:t xml:space="preserve"> </w:t>
      </w:r>
      <w:r>
        <w:rPr>
          <w:shd w:fill="auto" w:val="clear"/>
        </w:rPr>
        <w:t>ao</w:t>
      </w:r>
      <w:r>
        <w:rPr>
          <w:spacing w:val="20"/>
          <w:shd w:fill="auto" w:val="clear"/>
        </w:rPr>
        <w:t xml:space="preserve"> </w:t>
      </w:r>
      <w:r>
        <w:rPr>
          <w:shd w:fill="auto" w:val="clear"/>
        </w:rPr>
        <w:t>Doutorado</w:t>
      </w:r>
    </w:p>
    <w:p>
      <w:pPr>
        <w:pStyle w:val="Normal"/>
        <w:spacing w:lineRule="exact" w:line="275" w:before="0" w:after="0"/>
        <w:ind w:hanging="0" w:left="911" w:right="0"/>
        <w:jc w:val="left"/>
        <w:rPr/>
      </w:pPr>
      <w:r>
        <w:rPr>
          <w:spacing w:val="-1"/>
          <w:sz w:val="24"/>
          <w:shd w:fill="auto" w:val="clear"/>
        </w:rPr>
        <w:t>(</w:t>
      </w:r>
      <w:hyperlink r:id="rId3"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</w:rPr>
          <w:t>clique aqui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para</w:t>
        </w:r>
        <w:r>
          <w:rPr>
            <w:rStyle w:val="Hyperlink"/>
            <w:b/>
            <w:color w:val="3463A2"/>
            <w:spacing w:val="1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modelo</w:t>
        </w:r>
      </w:hyperlink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6" w:after="0"/>
        <w:ind w:hanging="360" w:left="911" w:right="380"/>
        <w:jc w:val="both"/>
        <w:rPr/>
      </w:pPr>
      <w:r>
        <w:rPr>
          <w:b/>
          <w:sz w:val="24"/>
          <w:shd w:fill="auto" w:val="clear"/>
        </w:rPr>
        <w:t>Declaração de que aceita as condições estabelecidas neste edital</w:t>
      </w:r>
      <w:r>
        <w:rPr>
          <w:sz w:val="24"/>
          <w:shd w:fill="auto" w:val="clear"/>
        </w:rPr>
        <w:t>, e aquelas que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integram o Regulamento do programa de Pós-Graduação em Biologia e Água Doce 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hyperlink r:id="rId4"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clique</w:t>
        </w:r>
        <w:r>
          <w:rPr>
            <w:rStyle w:val="Hyperlink"/>
            <w:b/>
            <w:color w:val="0460C0"/>
            <w:spacing w:val="1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aqui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para</w:t>
        </w:r>
        <w:r>
          <w:rPr>
            <w:rStyle w:val="Hyperlink"/>
            <w:b/>
            <w:color w:val="0460C0"/>
            <w:spacing w:val="3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baixar</w:t>
        </w:r>
        <w:r>
          <w:rPr>
            <w:rStyle w:val="Hyperlink"/>
            <w:b/>
            <w:color w:val="0460C0"/>
            <w:spacing w:val="-13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o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modelo</w:t>
        </w:r>
      </w:hyperlink>
      <w:r>
        <w:rPr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5" w:after="0"/>
        <w:ind w:hanging="360" w:left="911" w:right="384"/>
        <w:jc w:val="both"/>
        <w:rPr/>
      </w:pPr>
      <w:r>
        <w:rPr>
          <w:b/>
          <w:color w:val="000009"/>
          <w:sz w:val="24"/>
          <w:shd w:fill="auto" w:val="clear"/>
        </w:rPr>
        <w:t xml:space="preserve">Formulário de aceite de orientação </w:t>
      </w:r>
      <w:r>
        <w:rPr>
          <w:color w:val="000009"/>
          <w:sz w:val="24"/>
          <w:shd w:fill="auto" w:val="clear"/>
        </w:rPr>
        <w:t>de um dos professores credenciados no PPG</w:t>
      </w:r>
      <w:r>
        <w:rPr>
          <w:color w:val="000009"/>
          <w:spacing w:val="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BADPI</w:t>
      </w:r>
      <w:r>
        <w:rPr>
          <w:color w:val="000009"/>
          <w:spacing w:val="-1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5"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clique</w:t>
        </w:r>
        <w:r>
          <w:rPr>
            <w:rStyle w:val="Hyperlink"/>
            <w:b/>
            <w:color w:val="004485"/>
            <w:spacing w:val="2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aqui</w:t>
        </w:r>
        <w:r>
          <w:rPr>
            <w:rStyle w:val="Hyperlink"/>
            <w:b/>
            <w:color w:val="004485"/>
            <w:spacing w:val="-8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para</w:t>
        </w:r>
        <w:r>
          <w:rPr>
            <w:rStyle w:val="Hyperlink"/>
            <w:b/>
            <w:color w:val="004485"/>
            <w:spacing w:val="3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baixar</w:t>
        </w:r>
        <w:r>
          <w:rPr>
            <w:rStyle w:val="Hyperlink"/>
            <w:b/>
            <w:color w:val="004485"/>
            <w:spacing w:val="-12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o</w:t>
        </w:r>
        <w:r>
          <w:rPr>
            <w:rStyle w:val="Hyperlink"/>
            <w:b/>
            <w:color w:val="004485"/>
            <w:spacing w:val="-10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7" w:after="0"/>
        <w:ind w:hanging="360" w:left="911" w:right="380"/>
        <w:jc w:val="both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 xml:space="preserve">Anteprojeto de tese </w:t>
      </w:r>
      <w:r>
        <w:rPr>
          <w:b w:val="false"/>
          <w:bCs w:val="false"/>
          <w:spacing w:val="-1"/>
          <w:sz w:val="24"/>
          <w:shd w:fill="auto" w:val="clear"/>
        </w:rPr>
        <w:t xml:space="preserve">lido e </w:t>
      </w:r>
      <w:r>
        <w:rPr>
          <w:spacing w:val="-1"/>
          <w:sz w:val="24"/>
          <w:shd w:fill="auto" w:val="clear"/>
        </w:rPr>
        <w:t xml:space="preserve">aprovado pelo </w:t>
      </w:r>
      <w:r>
        <w:rPr>
          <w:sz w:val="24"/>
          <w:shd w:fill="auto" w:val="clear"/>
        </w:rPr>
        <w:t>futuro orientador (uma cópia em formato MS WORD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outra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PDF);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1"/>
        <w:jc w:val="both"/>
        <w:rPr/>
      </w:pPr>
      <w:r>
        <w:rPr>
          <w:sz w:val="24"/>
          <w:shd w:fill="auto" w:val="clear"/>
        </w:rPr>
        <w:t xml:space="preserve">Duas </w:t>
      </w:r>
      <w:r>
        <w:rPr>
          <w:b/>
          <w:sz w:val="24"/>
          <w:shd w:fill="auto" w:val="clear"/>
        </w:rPr>
        <w:t>cartas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 xml:space="preserve">de recomendação </w:t>
      </w:r>
      <w:r>
        <w:rPr>
          <w:sz w:val="24"/>
          <w:shd w:fill="auto" w:val="clear"/>
        </w:rPr>
        <w:t>emitidas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pesquisadores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doutores.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 cartas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deverão ser enviadas diretamente pelos emissores à secretaria do PPG BADPI (email:</w:t>
      </w:r>
      <w:r>
        <w:rPr>
          <w:color w:val="0460C0"/>
          <w:spacing w:val="1"/>
          <w:sz w:val="24"/>
          <w:shd w:fill="auto" w:val="clear"/>
        </w:rPr>
        <w:t xml:space="preserve"> </w:t>
      </w:r>
      <w:r>
        <w:rPr>
          <w:color w:val="0460C0"/>
          <w:spacing w:val="-1"/>
          <w:sz w:val="24"/>
          <w:u w:val="single" w:color="0460C0"/>
          <w:shd w:fill="auto" w:val="clear"/>
        </w:rPr>
        <w:t>badpiselecaodoutorado@gmail.com</w:t>
      </w:r>
      <w:r>
        <w:rPr>
          <w:color w:val="000009"/>
          <w:spacing w:val="-1"/>
          <w:sz w:val="24"/>
          <w:shd w:fill="auto" w:val="clear"/>
        </w:rPr>
        <w:t>)</w:t>
      </w:r>
      <w:r>
        <w:rPr>
          <w:color w:val="000009"/>
          <w:spacing w:val="-1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especificando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no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assunto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da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mensagem:</w:t>
      </w:r>
      <w:r>
        <w:rPr>
          <w:color w:val="000009"/>
          <w:spacing w:val="-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“</w:t>
      </w:r>
      <w:r>
        <w:rPr>
          <w:i/>
          <w:sz w:val="24"/>
          <w:shd w:fill="auto" w:val="clear"/>
        </w:rPr>
        <w:t>carta</w:t>
      </w:r>
      <w:r>
        <w:rPr>
          <w:i/>
          <w:spacing w:val="-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de</w:t>
      </w:r>
      <w:r>
        <w:rPr>
          <w:i/>
          <w:spacing w:val="-51"/>
          <w:sz w:val="24"/>
          <w:shd w:fill="auto" w:val="clear"/>
        </w:rPr>
        <w:t xml:space="preserve"> </w:t>
      </w:r>
      <w:r>
        <w:rPr>
          <w:i/>
          <w:spacing w:val="-2"/>
          <w:sz w:val="24"/>
          <w:shd w:fill="auto" w:val="clear"/>
        </w:rPr>
        <w:t>recomendação-Doutorado</w:t>
      </w:r>
      <w:r>
        <w:rPr>
          <w:i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BADPI–</w:t>
      </w:r>
      <w:r>
        <w:rPr>
          <w:i/>
          <w:spacing w:val="4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nome</w:t>
      </w:r>
      <w:r>
        <w:rPr>
          <w:i/>
          <w:spacing w:val="-11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do</w:t>
      </w:r>
      <w:r>
        <w:rPr>
          <w:i/>
          <w:spacing w:val="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candidato”</w:t>
      </w:r>
      <w:r>
        <w:rPr>
          <w:i/>
          <w:spacing w:val="30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(ex:</w:t>
      </w:r>
      <w:r>
        <w:rPr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Carta</w:t>
      </w:r>
      <w:r>
        <w:rPr>
          <w:i/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de</w:t>
      </w:r>
      <w:r>
        <w:rPr>
          <w:i/>
          <w:spacing w:val="20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 xml:space="preserve">recomendação </w:t>
      </w:r>
      <w:r>
        <w:rPr>
          <w:i/>
          <w:sz w:val="24"/>
          <w:shd w:fill="auto" w:val="clear"/>
        </w:rPr>
        <w:t>- Doutorado</w:t>
      </w:r>
      <w:r>
        <w:rPr>
          <w:i/>
          <w:spacing w:val="9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BADPI</w:t>
      </w:r>
      <w:r>
        <w:rPr>
          <w:i/>
          <w:spacing w:val="5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–</w:t>
      </w:r>
      <w:r>
        <w:rPr>
          <w:i/>
          <w:spacing w:val="-10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João</w:t>
      </w:r>
      <w:r>
        <w:rPr>
          <w:i/>
          <w:spacing w:val="6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da</w:t>
      </w:r>
      <w:r>
        <w:rPr>
          <w:i/>
          <w:spacing w:val="1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Silva</w:t>
      </w:r>
      <w:r>
        <w:rPr>
          <w:sz w:val="24"/>
          <w:shd w:fill="auto" w:val="clear"/>
        </w:rPr>
        <w:t>)</w:t>
      </w:r>
      <w:r>
        <w:rPr>
          <w:spacing w:val="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6"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clique</w:t>
        </w:r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aqui</w:t>
        </w:r>
        <w:r>
          <w:rPr>
            <w:rStyle w:val="Hyperlink"/>
            <w:b/>
            <w:color w:val="3463A2"/>
            <w:spacing w:val="-9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para</w:t>
        </w:r>
        <w:r>
          <w:rPr>
            <w:rStyle w:val="Hyperlink"/>
            <w:b/>
            <w:color w:val="3463A2"/>
            <w:spacing w:val="-2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Pagamento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Taxa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Inscrição ou de isenção de taxa de inscrição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r>
        <w:rPr>
          <w:b/>
          <w:sz w:val="24"/>
          <w:shd w:fill="auto" w:val="clear"/>
        </w:rPr>
        <w:t>não</w:t>
      </w:r>
      <w:r>
        <w:rPr>
          <w:b/>
          <w:spacing w:val="5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serão</w:t>
      </w:r>
      <w:r>
        <w:rPr>
          <w:b/>
          <w:spacing w:val="5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Aceitos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comprovante</w:t>
      </w:r>
      <w:r>
        <w:rPr>
          <w:b/>
          <w:spacing w:val="4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agendamento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referido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pagamento</w:t>
      </w:r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No caso de o candidato possuir vínculo empregatício, enviar declaração da Instituição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 origem, devidamente assinada pelo representante legal, atestando a liberação para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 candidato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dedicar-se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integralmente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Doutorado,</w:t>
      </w:r>
      <w:r>
        <w:rPr>
          <w:spacing w:val="-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seja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aprovado;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que forem participar do Processo Seletivo concorrendo às vagas destinadas às ações afirmativas, deverão apresentar o documento de autodeclaração cujo modelo pode ser obtido no link: </w:t>
      </w:r>
      <w:hyperlink r:id="rId7">
        <w:r>
          <w:rPr>
            <w:rStyle w:val="Hyperlink"/>
            <w:sz w:val="24"/>
            <w:shd w:fill="auto" w:val="clear"/>
          </w:rPr>
          <w:t>https://w2.solucaoatrio.net.br/somos/inpa-badpi/index.php/pt/downloads/finish/3-editais/103- autodeclaracao-de-pertencimento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 de proficiência em língua inglesa. Veja o anexo II do Edital para instruções;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Tabela com os itens e suas respectivas pontuações, devidamente comprovados e apresentados de acordo com o item (5.2.16) (link para baixar a tabela: </w:t>
      </w:r>
      <w:hyperlink r:id="rId8">
        <w:r>
          <w:rPr>
            <w:rStyle w:val="Hyperlink"/>
            <w:sz w:val="24"/>
            <w:shd w:fill="auto" w:val="clear"/>
          </w:rPr>
          <w:t>https://w2.solucaoatrio.net.br/somos/inpa-badpi/index.php/pt/downloads/finish/3-editais/132-tabela-itens-pontuados-doc-2024-1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não lusófonos, deverão apresentar atestado de proficiência em língua portuguesa emitido pelo CELPE-Bras: (link de acesso: </w:t>
      </w:r>
      <w:hyperlink r:id="rId9">
        <w:r>
          <w:rPr>
            <w:rStyle w:val="Hyperlink"/>
            <w:sz w:val="24"/>
            <w:shd w:fill="auto" w:val="clear"/>
          </w:rPr>
          <w:t>www.gov.br/inep/pt-br/areas-deatuacao/avaliacao-e-exames-educacionais/celpe-bras</w:t>
        </w:r>
      </w:hyperlink>
      <w:r>
        <w:rPr>
          <w:sz w:val="24"/>
          <w:shd w:fill="auto" w:val="clear"/>
        </w:rPr>
        <w:t>) e, caso seja aprovado no Processo Seletivo, deve apresentar no ato da matrícula, cópia do passaporte com o visto de estudante;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40" w:before="0" w:after="0"/>
        <w:ind w:hanging="377" w:left="928" w:right="4465"/>
        <w:jc w:val="left"/>
        <w:rPr>
          <w:rFonts w:ascii="Trebuchet MS" w:hAnsi="Trebuchet MS"/>
          <w:color w:val="000009"/>
          <w:sz w:val="24"/>
        </w:rPr>
      </w:pPr>
      <w:r>
        <w:rPr>
          <w:sz w:val="24"/>
        </w:rPr>
        <w:t>Link</w:t>
      </w:r>
      <w:r>
        <w:rPr>
          <w:spacing w:val="41"/>
          <w:sz w:val="24"/>
        </w:rPr>
        <w:t xml:space="preserve"> </w:t>
      </w:r>
      <w:r>
        <w:rPr>
          <w:sz w:val="24"/>
        </w:rPr>
        <w:t>para</w:t>
      </w:r>
      <w:r>
        <w:rPr>
          <w:spacing w:val="43"/>
          <w:sz w:val="24"/>
        </w:rPr>
        <w:t xml:space="preserve"> </w:t>
      </w:r>
      <w:r>
        <w:rPr>
          <w:sz w:val="24"/>
        </w:rPr>
        <w:t>acesso</w:t>
      </w:r>
      <w:r>
        <w:rPr>
          <w:spacing w:val="43"/>
          <w:sz w:val="24"/>
        </w:rPr>
        <w:t xml:space="preserve"> </w:t>
      </w:r>
      <w:r>
        <w:rPr>
          <w:sz w:val="24"/>
        </w:rPr>
        <w:t>ao</w:t>
      </w:r>
      <w:r>
        <w:rPr>
          <w:spacing w:val="43"/>
          <w:sz w:val="24"/>
        </w:rPr>
        <w:t xml:space="preserve"> </w:t>
      </w:r>
      <w:r>
        <w:rPr>
          <w:sz w:val="24"/>
        </w:rPr>
        <w:t>CV</w:t>
      </w:r>
      <w:r>
        <w:rPr>
          <w:spacing w:val="42"/>
          <w:sz w:val="24"/>
        </w:rPr>
        <w:t xml:space="preserve"> </w:t>
      </w:r>
      <w:r>
        <w:rPr>
          <w:sz w:val="24"/>
        </w:rPr>
        <w:t>Lattes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candidato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(Exemplo: </w:t>
      </w:r>
      <w:r>
        <w:rPr>
          <w:b w:val="false"/>
          <w:i w:val="false"/>
          <w:caps w:val="false"/>
          <w:smallCaps w:val="false"/>
          <w:color w:val="326C99"/>
          <w:spacing w:val="0"/>
          <w:sz w:val="24"/>
        </w:rPr>
        <w:t>http://lattes.cnpq.br/67559605898641;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35" w:before="0" w:after="0"/>
        <w:ind w:hanging="377" w:left="928" w:right="380"/>
        <w:jc w:val="both"/>
        <w:rPr>
          <w:rFonts w:ascii="Trebuchet MS" w:hAnsi="Trebuchet MS"/>
          <w:color w:val="000009"/>
          <w:sz w:val="24"/>
        </w:rPr>
      </w:pP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CV</w:t>
      </w:r>
      <w:r>
        <w:rPr>
          <w:spacing w:val="1"/>
          <w:sz w:val="24"/>
        </w:rPr>
        <w:t xml:space="preserve"> </w:t>
      </w:r>
      <w:r>
        <w:rPr>
          <w:sz w:val="24"/>
        </w:rPr>
        <w:t>Lattes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candidato,</w:t>
      </w:r>
      <w:r>
        <w:rPr>
          <w:spacing w:val="1"/>
          <w:sz w:val="24"/>
        </w:rPr>
        <w:t xml:space="preserve"> </w:t>
      </w:r>
      <w:r>
        <w:rPr>
          <w:sz w:val="24"/>
        </w:rPr>
        <w:t>salvos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em formato PDF, com nome completo,</w:t>
      </w:r>
      <w:r>
        <w:rPr>
          <w:spacing w:val="1"/>
          <w:sz w:val="24"/>
        </w:rPr>
        <w:t xml:space="preserve"> </w:t>
      </w:r>
      <w:r>
        <w:rPr>
          <w:sz w:val="24"/>
        </w:rPr>
        <w:t>ordenados</w:t>
      </w:r>
      <w:r>
        <w:rPr>
          <w:spacing w:val="1"/>
          <w:sz w:val="24"/>
        </w:rPr>
        <w:t xml:space="preserve"> </w:t>
      </w:r>
      <w:r>
        <w:rPr>
          <w:sz w:val="24"/>
        </w:rPr>
        <w:t>sequencialmente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Tabela</w:t>
      </w:r>
      <w:r>
        <w:rPr>
          <w:spacing w:val="1"/>
          <w:sz w:val="24"/>
        </w:rPr>
        <w:t xml:space="preserve"> </w:t>
      </w:r>
      <w:r>
        <w:rPr>
          <w:sz w:val="24"/>
        </w:rPr>
        <w:t>1. (Só serão pontuados os itens listados no CV Lattes para os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10"/>
          <w:sz w:val="24"/>
        </w:rPr>
        <w:t xml:space="preserve"> </w:t>
      </w:r>
      <w:r>
        <w:rPr>
          <w:sz w:val="24"/>
        </w:rPr>
        <w:t>forem</w:t>
      </w:r>
      <w:r>
        <w:rPr>
          <w:spacing w:val="1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2"/>
          <w:sz w:val="24"/>
        </w:rPr>
        <w:t xml:space="preserve"> </w:t>
      </w:r>
      <w:r>
        <w:rPr>
          <w:sz w:val="24"/>
        </w:rPr>
        <w:t>as respectivas</w:t>
      </w:r>
      <w:r>
        <w:rPr>
          <w:spacing w:val="12"/>
          <w:sz w:val="24"/>
        </w:rPr>
        <w:t xml:space="preserve"> </w:t>
      </w:r>
      <w:r>
        <w:rPr>
          <w:sz w:val="24"/>
        </w:rPr>
        <w:t>comprovações,</w:t>
      </w:r>
      <w:r>
        <w:rPr>
          <w:spacing w:val="17"/>
          <w:sz w:val="24"/>
        </w:rPr>
        <w:t xml:space="preserve"> </w:t>
      </w:r>
      <w:r>
        <w:rPr>
          <w:sz w:val="24"/>
        </w:rPr>
        <w:t>vide</w:t>
      </w:r>
      <w:r>
        <w:rPr>
          <w:spacing w:val="10"/>
          <w:sz w:val="24"/>
        </w:rPr>
        <w:t xml:space="preserve"> </w:t>
      </w:r>
      <w:r>
        <w:rPr>
          <w:sz w:val="24"/>
        </w:rPr>
        <w:t>itens</w:t>
      </w:r>
      <w:r>
        <w:rPr>
          <w:spacing w:val="10"/>
          <w:sz w:val="24"/>
        </w:rPr>
        <w:t xml:space="preserve"> </w:t>
      </w:r>
      <w:r>
        <w:rPr>
          <w:sz w:val="24"/>
        </w:rPr>
        <w:t>listados</w:t>
      </w:r>
      <w:r>
        <w:rPr>
          <w:spacing w:val="10"/>
          <w:sz w:val="24"/>
        </w:rPr>
        <w:t xml:space="preserve"> </w:t>
      </w:r>
      <w:r>
        <w:rPr>
          <w:sz w:val="24"/>
        </w:rPr>
        <w:t>na</w:t>
      </w:r>
      <w:r>
        <w:rPr>
          <w:spacing w:val="11"/>
          <w:sz w:val="24"/>
        </w:rPr>
        <w:t xml:space="preserve"> </w:t>
      </w:r>
      <w:r>
        <w:rPr>
          <w:sz w:val="24"/>
        </w:rPr>
        <w:t>Tabela</w:t>
      </w:r>
    </w:p>
    <w:p>
      <w:pPr>
        <w:pStyle w:val="ListParagraph"/>
        <w:numPr>
          <w:ilvl w:val="3"/>
          <w:numId w:val="1"/>
        </w:numPr>
        <w:tabs>
          <w:tab w:val="clear" w:pos="420"/>
          <w:tab w:val="left" w:pos="1154" w:leader="none"/>
        </w:tabs>
        <w:spacing w:lineRule="auto" w:line="235" w:before="0" w:after="0"/>
        <w:ind w:hanging="0" w:left="928" w:right="383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publicações,</w:t>
      </w:r>
      <w:r>
        <w:rPr>
          <w:spacing w:val="-10"/>
          <w:sz w:val="24"/>
        </w:rPr>
        <w:t xml:space="preserve"> </w:t>
      </w:r>
      <w:r>
        <w:rPr>
          <w:sz w:val="24"/>
        </w:rPr>
        <w:t>enviar</w:t>
      </w:r>
      <w:r>
        <w:rPr>
          <w:spacing w:val="-13"/>
          <w:sz w:val="24"/>
        </w:rPr>
        <w:t xml:space="preserve"> </w:t>
      </w:r>
      <w:r>
        <w:rPr>
          <w:sz w:val="24"/>
        </w:rPr>
        <w:t>cópia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primeira</w:t>
      </w:r>
      <w:r>
        <w:rPr>
          <w:spacing w:val="-12"/>
          <w:sz w:val="24"/>
        </w:rPr>
        <w:t xml:space="preserve"> </w:t>
      </w:r>
      <w:r>
        <w:rPr>
          <w:sz w:val="24"/>
        </w:rPr>
        <w:t>página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cada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publicação.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caso</w:t>
      </w:r>
      <w:r>
        <w:rPr>
          <w:spacing w:val="-50"/>
          <w:sz w:val="24"/>
        </w:rPr>
        <w:t xml:space="preserve"> </w:t>
      </w:r>
      <w:r>
        <w:rPr>
          <w:sz w:val="24"/>
        </w:rPr>
        <w:t>de trabalho aceito para publicação, enviar cópia da carta do editor ou “print” da página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revista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indica o status</w:t>
      </w:r>
      <w:r>
        <w:rPr>
          <w:spacing w:val="-1"/>
          <w:sz w:val="24"/>
        </w:rPr>
        <w:t xml:space="preserve"> </w:t>
      </w:r>
      <w:r>
        <w:rPr>
          <w:sz w:val="24"/>
        </w:rPr>
        <w:t>do artigo).</w:t>
      </w:r>
    </w:p>
    <w:p>
      <w:pPr>
        <w:pStyle w:val="BodyText"/>
        <w:rPr>
          <w:sz w:val="28"/>
        </w:rPr>
      </w:pPr>
      <w:r>
        <w:rPr>
          <w:sz w:val="28"/>
        </w:rPr>
      </w:r>
    </w:p>
    <w:p>
      <w:pPr>
        <w:pStyle w:val="BodyText"/>
        <w:spacing w:before="3" w:after="0"/>
        <w:rPr>
          <w:sz w:val="34"/>
        </w:rPr>
      </w:pPr>
      <w:r>
        <w:rPr>
          <w:sz w:val="34"/>
        </w:rPr>
      </w:r>
    </w:p>
    <w:p>
      <w:pPr>
        <w:pStyle w:val="Heading1"/>
        <w:ind w:hanging="0" w:left="477" w:right="0"/>
        <w:rPr>
          <w:b w:val="false"/>
        </w:rPr>
      </w:pPr>
      <w:r>
        <w:rPr/>
        <w:t>OBSERVAÇÕES</w:t>
      </w:r>
      <w:r>
        <w:rPr>
          <w:b w:val="false"/>
        </w:rPr>
        <w:t>:</w:t>
      </w:r>
    </w:p>
    <w:p>
      <w:pPr>
        <w:pStyle w:val="Normal"/>
        <w:bidi w:val="0"/>
        <w:spacing w:before="7" w:after="0"/>
        <w:ind w:hanging="0" w:left="628" w:right="383"/>
        <w:jc w:val="both"/>
        <w:rPr>
          <w:sz w:val="24"/>
        </w:rPr>
      </w:pPr>
      <w:r>
        <w:rPr>
          <w:color w:val="000009"/>
          <w:spacing w:val="-1"/>
          <w:sz w:val="24"/>
        </w:rPr>
        <w:t>-</w:t>
      </w:r>
      <w:r>
        <w:rPr>
          <w:color w:val="000009"/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envio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quaisquer</w:t>
      </w:r>
      <w:r>
        <w:rPr>
          <w:spacing w:val="-10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3"/>
          <w:sz w:val="24"/>
        </w:rPr>
        <w:t xml:space="preserve"> </w:t>
      </w:r>
      <w:r>
        <w:rPr>
          <w:sz w:val="24"/>
        </w:rPr>
        <w:t>exigidos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processo</w:t>
      </w:r>
      <w:r>
        <w:rPr>
          <w:spacing w:val="-11"/>
          <w:sz w:val="24"/>
        </w:rPr>
        <w:t xml:space="preserve"> </w:t>
      </w:r>
      <w:r>
        <w:rPr>
          <w:sz w:val="24"/>
        </w:rPr>
        <w:t>seletivo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50"/>
          <w:sz w:val="24"/>
        </w:rPr>
        <w:t xml:space="preserve"> </w:t>
      </w:r>
      <w:r>
        <w:rPr>
          <w:sz w:val="24"/>
        </w:rPr>
        <w:t>o Curso de Doutorado até a data limite de inscrição ou por quaisquer outros</w:t>
      </w:r>
      <w:r>
        <w:rPr>
          <w:spacing w:val="1"/>
          <w:sz w:val="24"/>
        </w:rPr>
        <w:t xml:space="preserve"> </w:t>
      </w:r>
      <w:r>
        <w:rPr>
          <w:sz w:val="24"/>
        </w:rPr>
        <w:t>meios,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indeferimento.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serão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aceitas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inscrições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documentação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pendente</w:t>
      </w:r>
      <w:r>
        <w:rPr>
          <w:sz w:val="24"/>
        </w:rPr>
        <w:t>.</w:t>
      </w:r>
    </w:p>
    <w:sectPr>
      <w:headerReference w:type="even" r:id="rId10"/>
      <w:headerReference w:type="default" r:id="rId11"/>
      <w:headerReference w:type="first" r:id="rId12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Trebuchet MS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462" w:hanging="272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71" w:hanging="480"/>
      </w:pPr>
      <w:rPr>
        <w:sz w:val="24"/>
        <w:spacing w:val="-8"/>
        <w:b/>
        <w:szCs w:val="24"/>
        <w:bCs/>
        <w:w w:val="97"/>
        <w:rFonts w:ascii="Arial" w:hAnsi="Arial" w:eastAsia="Arial" w:cs="Arial"/>
        <w:lang w:val="pt-PT" w:eastAsia="en-US"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911" w:hanging="360"/>
      </w:pPr>
      <w:rPr>
        <w:spacing w:val="-4"/>
        <w:b/>
        <w:bCs/>
        <w:w w:val="100"/>
        <w:lang w:val="pt-PT" w:eastAsia="en-US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28" w:hanging="226"/>
      </w:pPr>
      <w:rPr>
        <w:sz w:val="24"/>
        <w:spacing w:val="-1"/>
        <w:szCs w:val="24"/>
        <w:w w:val="100"/>
        <w:rFonts w:ascii="Cambria" w:hAnsi="Cambria" w:eastAsia="Cambria" w:cs="Cambria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35" w:hanging="22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22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927" w:hanging="22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23" w:hanging="22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19" w:hanging="226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hanging="0" w:left="407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FollowedHyperlink">
    <w:name w:val="FollowedHyperlink"/>
    <w:qFormat/>
    <w:rPr>
      <w:color w:val="80000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hanging="360" w:left="860"/>
    </w:pPr>
    <w:rPr/>
  </w:style>
  <w:style w:type="paragraph" w:styleId="CabealhoeRodap">
    <w:name w:val="Cabeçalho e Rodapé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4" Type="http://schemas.openxmlformats.org/officeDocument/2006/relationships/hyperlink" Target="https://w2.solucaoatrio.net.br/somos/inpa-badpi/index.php/pt/downloads/finish/4-formularios/100-declarao-conhecimento-normas-inpa-badpi-doutorado" TargetMode="External"/><Relationship Id="rId5" Type="http://schemas.openxmlformats.org/officeDocument/2006/relationships/hyperlink" Target="https://w2.solucaoatrio.net.br/somos/inpa-badpi/index.php/pt/downloads/finish/4-formularios/27-aceite-orientacao-de-doutorado" TargetMode="External"/><Relationship Id="rId6" Type="http://schemas.openxmlformats.org/officeDocument/2006/relationships/hyperlink" Target="https://w2.solucaoatrio.net.br/somos/inpa-badpi/index.php/pt/downloads/finish/4-formularios/48-carta-referencia-academica-doutorado" TargetMode="External"/><Relationship Id="rId7" Type="http://schemas.openxmlformats.org/officeDocument/2006/relationships/hyperlink" Target="https://w2.solucaoatrio.net.br/somos/inpa-badpi/index.php/pt/downloads/finish/3-editais/103-autodeclaracao-de-pertencimento" TargetMode="External"/><Relationship Id="rId8" Type="http://schemas.openxmlformats.org/officeDocument/2006/relationships/hyperlink" Target="https://w2.solucaoatrio.net.br/somos/inpa-badpi/index.php/pt/downloads/finish/3-editais/118-tabela-de-pontuacao-doutorado" TargetMode="External"/><Relationship Id="rId9" Type="http://schemas.openxmlformats.org/officeDocument/2006/relationships/hyperlink" Target="http://www.gov.br/inep/pt-br/areas-deatuacao/avaliacao-e-exames-educacionais/celpe-bras" TargetMode="Externa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40</TotalTime>
  <Application>LibreOffice/24.2.1.2$Linux_X86_64 LibreOffice_project/db4def46b0453cc22e2d0305797cf981b68ef5ac</Application>
  <AppVersion>15.0000</AppVersion>
  <Pages>2</Pages>
  <Words>750</Words>
  <Characters>4430</Characters>
  <CharactersWithSpaces>5136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2024-03-18T16:47:37Z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