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Default Extension="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165"/>
        <w:ind w:left="0" w:right="610" w:firstLine="0"/>
        <w:jc w:val="right"/>
        <w:rPr>
          <w:b/>
          <w:sz w:val="28"/>
        </w:rPr>
      </w:pPr>
      <w:r>
        <w:rPr>
          <w:b/>
          <w:sz w:val="28"/>
        </w:rPr>
        <w:t>Instrução</w:t>
      </w:r>
      <w:r>
        <w:rPr>
          <w:b/>
          <w:spacing w:val="-7"/>
          <w:sz w:val="28"/>
        </w:rPr>
        <w:t> </w:t>
      </w:r>
      <w:r>
        <w:rPr>
          <w:b/>
          <w:sz w:val="28"/>
        </w:rPr>
        <w:t>Normativa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Profei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n.°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03,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de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28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de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agosto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de</w:t>
      </w:r>
      <w:r>
        <w:rPr>
          <w:b/>
          <w:spacing w:val="-4"/>
          <w:sz w:val="28"/>
        </w:rPr>
        <w:t> </w:t>
      </w:r>
      <w:r>
        <w:rPr>
          <w:b/>
          <w:spacing w:val="-2"/>
          <w:sz w:val="28"/>
        </w:rPr>
        <w:t>2024,</w:t>
      </w:r>
    </w:p>
    <w:p>
      <w:pPr>
        <w:pStyle w:val="Heading2"/>
      </w:pPr>
      <w:r>
        <w:rPr/>
        <w:t>alterada</w:t>
      </w:r>
      <w:r>
        <w:rPr>
          <w:spacing w:val="-5"/>
        </w:rPr>
        <w:t> </w:t>
      </w:r>
      <w:r>
        <w:rPr/>
        <w:t>em</w:t>
      </w:r>
      <w:r>
        <w:rPr>
          <w:spacing w:val="-4"/>
        </w:rPr>
        <w:t> </w:t>
      </w:r>
      <w:r>
        <w:rPr/>
        <w:t>25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fevereiro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2"/>
        </w:rPr>
        <w:t>2026.</w:t>
      </w:r>
    </w:p>
    <w:p>
      <w:pPr>
        <w:pStyle w:val="BodyText"/>
        <w:spacing w:before="162"/>
        <w:rPr>
          <w:b/>
          <w:sz w:val="28"/>
        </w:rPr>
      </w:pPr>
    </w:p>
    <w:p>
      <w:pPr>
        <w:pStyle w:val="Heading3"/>
        <w:ind w:left="255" w:right="1"/>
        <w:jc w:val="center"/>
      </w:pPr>
      <w:r>
        <w:rPr>
          <w:spacing w:val="-2"/>
        </w:rPr>
        <w:t>ATIVIDADES</w:t>
      </w:r>
      <w:r>
        <w:rPr/>
        <w:t> </w:t>
      </w:r>
      <w:r>
        <w:rPr>
          <w:spacing w:val="-2"/>
        </w:rPr>
        <w:t>COMPLEMENTARES</w:t>
      </w:r>
    </w:p>
    <w:p>
      <w:pPr>
        <w:pStyle w:val="BodyText"/>
        <w:spacing w:before="127"/>
        <w:rPr>
          <w:b/>
        </w:rPr>
      </w:pPr>
    </w:p>
    <w:p>
      <w:pPr>
        <w:spacing w:before="0"/>
        <w:ind w:left="6101" w:right="702" w:firstLine="0"/>
        <w:jc w:val="both"/>
        <w:rPr>
          <w:b/>
          <w:sz w:val="24"/>
        </w:rPr>
      </w:pPr>
      <w:r>
        <w:rPr>
          <w:sz w:val="24"/>
        </w:rPr>
        <w:t>Estabelece critérios para </w:t>
      </w:r>
      <w:r>
        <w:rPr>
          <w:sz w:val="24"/>
        </w:rPr>
        <w:t>a</w:t>
      </w:r>
      <w:r>
        <w:rPr>
          <w:spacing w:val="40"/>
          <w:sz w:val="24"/>
        </w:rPr>
        <w:t> </w:t>
      </w:r>
      <w:r>
        <w:rPr>
          <w:sz w:val="24"/>
        </w:rPr>
        <w:t>realização e homologação das </w:t>
      </w:r>
      <w:r>
        <w:rPr>
          <w:b/>
          <w:sz w:val="24"/>
        </w:rPr>
        <w:t>ATIVIDADES</w:t>
      </w:r>
      <w:r>
        <w:rPr>
          <w:b/>
          <w:spacing w:val="67"/>
          <w:w w:val="150"/>
          <w:sz w:val="24"/>
        </w:rPr>
        <w:t> </w:t>
      </w:r>
      <w:r>
        <w:rPr>
          <w:b/>
          <w:spacing w:val="-2"/>
          <w:sz w:val="24"/>
        </w:rPr>
        <w:t>COMPLEMENTARES</w:t>
      </w:r>
    </w:p>
    <w:p>
      <w:pPr>
        <w:pStyle w:val="BodyText"/>
        <w:ind w:left="6101" w:right="707"/>
        <w:jc w:val="both"/>
      </w:pPr>
      <w:r>
        <w:rPr>
          <w:b/>
        </w:rPr>
        <w:t>(ACs) </w:t>
      </w:r>
      <w:r>
        <w:rPr/>
        <w:t>junto ao Programa </w:t>
      </w:r>
      <w:r>
        <w:rPr/>
        <w:t>de Mestrado Profissional em Educação Inclusiva – Profei.</w:t>
      </w:r>
    </w:p>
    <w:p>
      <w:pPr>
        <w:pStyle w:val="BodyText"/>
        <w:spacing w:before="136"/>
      </w:pPr>
    </w:p>
    <w:p>
      <w:pPr>
        <w:pStyle w:val="BodyText"/>
        <w:spacing w:line="360" w:lineRule="auto"/>
        <w:ind w:left="851" w:right="3"/>
      </w:pPr>
      <w:r>
        <w:rPr/>
        <w:t>O</w:t>
      </w:r>
      <w:r>
        <w:rPr>
          <w:spacing w:val="40"/>
        </w:rPr>
        <w:t> </w:t>
      </w:r>
      <w:r>
        <w:rPr/>
        <w:t>Conselho</w:t>
      </w:r>
      <w:r>
        <w:rPr>
          <w:spacing w:val="40"/>
        </w:rPr>
        <w:t> </w:t>
      </w:r>
      <w:r>
        <w:rPr/>
        <w:t>Gestor</w:t>
      </w:r>
      <w:r>
        <w:rPr>
          <w:spacing w:val="40"/>
        </w:rPr>
        <w:t> </w:t>
      </w:r>
      <w:r>
        <w:rPr/>
        <w:t>do</w:t>
      </w:r>
      <w:r>
        <w:rPr>
          <w:spacing w:val="40"/>
        </w:rPr>
        <w:t> </w:t>
      </w:r>
      <w:r>
        <w:rPr/>
        <w:t>Programa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Mestrado</w:t>
      </w:r>
      <w:r>
        <w:rPr>
          <w:spacing w:val="40"/>
        </w:rPr>
        <w:t> </w:t>
      </w:r>
      <w:r>
        <w:rPr/>
        <w:t>Profissional</w:t>
      </w:r>
      <w:r>
        <w:rPr>
          <w:spacing w:val="40"/>
        </w:rPr>
        <w:t> </w:t>
      </w:r>
      <w:r>
        <w:rPr/>
        <w:t>em</w:t>
      </w:r>
      <w:r>
        <w:rPr>
          <w:spacing w:val="40"/>
        </w:rPr>
        <w:t> </w:t>
      </w:r>
      <w:r>
        <w:rPr/>
        <w:t>Educação</w:t>
      </w:r>
      <w:r>
        <w:rPr>
          <w:spacing w:val="56"/>
        </w:rPr>
        <w:t> </w:t>
      </w:r>
      <w:r>
        <w:rPr/>
        <w:t>Inclusiva (Profei) faz saber que, no uso das atribuições que lhe confere, RESOLVE:</w:t>
      </w:r>
    </w:p>
    <w:p>
      <w:pPr>
        <w:pStyle w:val="BodyText"/>
        <w:spacing w:before="138"/>
      </w:pPr>
    </w:p>
    <w:p>
      <w:pPr>
        <w:pStyle w:val="BodyText"/>
        <w:spacing w:line="360" w:lineRule="auto"/>
        <w:ind w:left="851" w:right="945"/>
        <w:jc w:val="both"/>
      </w:pPr>
      <w:r>
        <w:rPr/>
        <w:t>Art. 1º Esta instrução normativa disciplina a integralização dos 16 </w:t>
      </w:r>
      <w:r>
        <w:rPr/>
        <w:t>(dezesseis) créditos em Atividades Complementares, que devem contemplar</w:t>
      </w:r>
      <w:r>
        <w:rPr>
          <w:spacing w:val="-4"/>
        </w:rPr>
        <w:t> </w:t>
      </w:r>
      <w:r>
        <w:rPr/>
        <w:t>no</w:t>
      </w:r>
      <w:r>
        <w:rPr>
          <w:spacing w:val="-4"/>
        </w:rPr>
        <w:t> </w:t>
      </w:r>
      <w:r>
        <w:rPr/>
        <w:t>mínimo</w:t>
      </w:r>
      <w:r>
        <w:rPr>
          <w:spacing w:val="-4"/>
        </w:rPr>
        <w:t> </w:t>
      </w:r>
      <w:r>
        <w:rPr/>
        <w:t>3</w:t>
      </w:r>
      <w:r>
        <w:rPr>
          <w:spacing w:val="-4"/>
        </w:rPr>
        <w:t> </w:t>
      </w:r>
      <w:r>
        <w:rPr/>
        <w:t>(três) diferentes categorias de atividades listadas no quadro 1 em anexo, a serem cumpridas pelo(a) discente do Programa de Mestrado Profissional em Educação </w:t>
      </w:r>
      <w:r>
        <w:rPr>
          <w:spacing w:val="-2"/>
        </w:rPr>
        <w:t>Inclusiva.</w:t>
      </w:r>
    </w:p>
    <w:p>
      <w:pPr>
        <w:pStyle w:val="BodyText"/>
        <w:spacing w:before="138"/>
      </w:pPr>
    </w:p>
    <w:p>
      <w:pPr>
        <w:pStyle w:val="BodyText"/>
        <w:spacing w:line="360" w:lineRule="auto"/>
        <w:ind w:left="851" w:right="943"/>
        <w:jc w:val="both"/>
      </w:pPr>
      <w:r>
        <w:rPr/>
        <w:t>Art. 2º São consideradas Atividades Complementares aquelas pertinentes à formação profissional do(a) mestrando(a) e realizadas em período no qual </w:t>
      </w:r>
      <w:r>
        <w:rPr/>
        <w:t>o(a) interessado(a) esteja vinculado(a) ao Curso de Mestrado</w:t>
      </w:r>
      <w:r>
        <w:rPr>
          <w:spacing w:val="-4"/>
        </w:rPr>
        <w:t> </w:t>
      </w:r>
      <w:r>
        <w:rPr/>
        <w:t>Profissional</w:t>
      </w:r>
      <w:r>
        <w:rPr>
          <w:spacing w:val="-4"/>
        </w:rPr>
        <w:t> </w:t>
      </w:r>
      <w:r>
        <w:rPr/>
        <w:t>em</w:t>
      </w:r>
      <w:r>
        <w:rPr>
          <w:spacing w:val="-4"/>
        </w:rPr>
        <w:t> </w:t>
      </w:r>
      <w:r>
        <w:rPr/>
        <w:t>Educação </w:t>
      </w:r>
      <w:r>
        <w:rPr>
          <w:spacing w:val="-2"/>
        </w:rPr>
        <w:t>Inclusiva.</w:t>
      </w:r>
    </w:p>
    <w:p>
      <w:pPr>
        <w:pStyle w:val="BodyText"/>
        <w:spacing w:before="138"/>
      </w:pPr>
    </w:p>
    <w:p>
      <w:pPr>
        <w:pStyle w:val="BodyText"/>
        <w:ind w:left="851"/>
        <w:jc w:val="both"/>
      </w:pPr>
      <w:r>
        <w:rPr/>
        <w:t>Art. 3º As Atividades Complementares têm por </w:t>
      </w:r>
      <w:r>
        <w:rPr>
          <w:spacing w:val="-2"/>
        </w:rPr>
        <w:t>objetivo:</w:t>
      </w:r>
    </w:p>
    <w:p>
      <w:pPr>
        <w:pStyle w:val="ListParagraph"/>
        <w:numPr>
          <w:ilvl w:val="0"/>
          <w:numId w:val="1"/>
        </w:numPr>
        <w:tabs>
          <w:tab w:pos="984" w:val="left" w:leader="none"/>
        </w:tabs>
        <w:spacing w:line="240" w:lineRule="auto" w:before="138" w:after="0"/>
        <w:ind w:left="984" w:right="0" w:hanging="133"/>
        <w:jc w:val="both"/>
        <w:rPr>
          <w:sz w:val="24"/>
        </w:rPr>
      </w:pPr>
      <w:r>
        <w:rPr>
          <w:sz w:val="24"/>
        </w:rPr>
        <w:t>– ampliar e fortalecer o processo formativo do(a) </w:t>
      </w:r>
      <w:r>
        <w:rPr>
          <w:spacing w:val="-2"/>
          <w:sz w:val="24"/>
        </w:rPr>
        <w:t>discente;</w:t>
      </w:r>
    </w:p>
    <w:p>
      <w:pPr>
        <w:pStyle w:val="ListParagraph"/>
        <w:numPr>
          <w:ilvl w:val="0"/>
          <w:numId w:val="1"/>
        </w:numPr>
        <w:tabs>
          <w:tab w:pos="1155" w:val="left" w:leader="none"/>
        </w:tabs>
        <w:spacing w:line="360" w:lineRule="auto" w:before="138" w:after="0"/>
        <w:ind w:left="851" w:right="585" w:firstLine="0"/>
        <w:jc w:val="both"/>
        <w:rPr>
          <w:sz w:val="24"/>
        </w:rPr>
      </w:pPr>
      <w:r>
        <w:rPr>
          <w:sz w:val="24"/>
        </w:rPr>
        <w:t>– flexibilizar o currículo obrigatório, deixando-o aberto ao aproveitamento de atividades desenvolvidas pelos(as) discentes que sejam consideradas pertinentes </w:t>
      </w:r>
      <w:r>
        <w:rPr>
          <w:sz w:val="24"/>
        </w:rPr>
        <w:t>e </w:t>
      </w:r>
      <w:r>
        <w:rPr>
          <w:spacing w:val="-2"/>
          <w:sz w:val="24"/>
        </w:rPr>
        <w:t>relevantes;</w:t>
      </w:r>
    </w:p>
    <w:p>
      <w:pPr>
        <w:pStyle w:val="ListParagraph"/>
        <w:numPr>
          <w:ilvl w:val="0"/>
          <w:numId w:val="1"/>
        </w:numPr>
        <w:tabs>
          <w:tab w:pos="1282" w:val="left" w:leader="none"/>
        </w:tabs>
        <w:spacing w:line="360" w:lineRule="auto" w:before="0" w:after="0"/>
        <w:ind w:left="851" w:right="964" w:firstLine="0"/>
        <w:jc w:val="both"/>
        <w:rPr>
          <w:sz w:val="24"/>
        </w:rPr>
      </w:pPr>
      <w:r>
        <w:rPr>
          <w:sz w:val="24"/>
        </w:rPr>
        <w:t>– reconhecer a importância de atividades acadêmicas e </w:t>
      </w:r>
      <w:r>
        <w:rPr>
          <w:sz w:val="24"/>
        </w:rPr>
        <w:t>profissionais desenvolvidas pelos(as) discentes para o aprofundamento temático e multidisciplinar de suas formações;</w:t>
      </w:r>
    </w:p>
    <w:p>
      <w:pPr>
        <w:pStyle w:val="ListParagraph"/>
        <w:spacing w:after="0" w:line="360" w:lineRule="auto"/>
        <w:jc w:val="both"/>
        <w:rPr>
          <w:sz w:val="24"/>
        </w:rPr>
        <w:sectPr>
          <w:headerReference w:type="default" r:id="rId5"/>
          <w:type w:val="continuous"/>
          <w:pgSz w:w="11920" w:h="16840"/>
          <w:pgMar w:header="364" w:footer="0" w:top="1720" w:bottom="280" w:left="566" w:right="566"/>
          <w:pgNumType w:start="1"/>
        </w:sectPr>
      </w:pPr>
    </w:p>
    <w:p>
      <w:pPr>
        <w:pStyle w:val="ListParagraph"/>
        <w:numPr>
          <w:ilvl w:val="0"/>
          <w:numId w:val="1"/>
        </w:numPr>
        <w:tabs>
          <w:tab w:pos="1144" w:val="left" w:leader="none"/>
        </w:tabs>
        <w:spacing w:line="240" w:lineRule="auto" w:before="84" w:after="0"/>
        <w:ind w:left="1144" w:right="0" w:hanging="293"/>
        <w:jc w:val="both"/>
        <w:rPr>
          <w:sz w:val="24"/>
        </w:rPr>
      </w:pPr>
      <w:r>
        <w:rPr>
          <w:sz w:val="24"/>
        </w:rPr>
        <w:t>– aproximar o(a) discente da realidade social e </w:t>
      </w:r>
      <w:r>
        <w:rPr>
          <w:spacing w:val="-2"/>
          <w:sz w:val="24"/>
        </w:rPr>
        <w:t>profissional.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line="360" w:lineRule="auto"/>
        <w:ind w:left="851" w:right="949"/>
        <w:jc w:val="both"/>
      </w:pPr>
      <w:r>
        <w:rPr/>
        <w:t>Art. 4º As atividades desenvolvidas pelo(a) discente que contam como </w:t>
      </w:r>
      <w:r>
        <w:rPr/>
        <w:t>Atividades Complementares estão definidas no</w:t>
      </w:r>
      <w:r>
        <w:rPr>
          <w:spacing w:val="-3"/>
        </w:rPr>
        <w:t> </w:t>
      </w:r>
      <w:r>
        <w:rPr/>
        <w:t>rol</w:t>
      </w:r>
      <w:r>
        <w:rPr>
          <w:spacing w:val="-3"/>
        </w:rPr>
        <w:t> </w:t>
      </w:r>
      <w:r>
        <w:rPr/>
        <w:t>taxativo</w:t>
      </w:r>
      <w:r>
        <w:rPr>
          <w:spacing w:val="-3"/>
        </w:rPr>
        <w:t> </w:t>
      </w:r>
      <w:r>
        <w:rPr/>
        <w:t>da</w:t>
      </w:r>
      <w:r>
        <w:rPr>
          <w:spacing w:val="-3"/>
        </w:rPr>
        <w:t> </w:t>
      </w:r>
      <w:r>
        <w:rPr/>
        <w:t>tabela</w:t>
      </w:r>
      <w:r>
        <w:rPr>
          <w:spacing w:val="-3"/>
        </w:rPr>
        <w:t> </w:t>
      </w:r>
      <w:r>
        <w:rPr/>
        <w:t>1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Anexo</w:t>
      </w:r>
      <w:r>
        <w:rPr>
          <w:spacing w:val="-3"/>
        </w:rPr>
        <w:t> </w:t>
      </w:r>
      <w:r>
        <w:rPr/>
        <w:t>1</w:t>
      </w:r>
      <w:r>
        <w:rPr>
          <w:spacing w:val="-3"/>
        </w:rPr>
        <w:t> </w:t>
      </w:r>
      <w:r>
        <w:rPr/>
        <w:t>da</w:t>
      </w:r>
      <w:r>
        <w:rPr>
          <w:spacing w:val="-3"/>
        </w:rPr>
        <w:t> </w:t>
      </w:r>
      <w:r>
        <w:rPr/>
        <w:t>presente Instrução Normativa.</w:t>
      </w:r>
    </w:p>
    <w:p>
      <w:pPr>
        <w:pStyle w:val="BodyText"/>
        <w:spacing w:before="138"/>
      </w:pPr>
    </w:p>
    <w:p>
      <w:pPr>
        <w:pStyle w:val="BodyText"/>
        <w:spacing w:line="360" w:lineRule="auto"/>
        <w:ind w:left="851" w:right="930"/>
        <w:jc w:val="both"/>
      </w:pPr>
      <w:r>
        <w:rPr/>
        <w:t>Art. 5º Ao concluído a integralização de suas Atividades Complementares, o(a) discente deve requerer à Coordenação de Pós-Graduação da</w:t>
      </w:r>
      <w:r>
        <w:rPr>
          <w:spacing w:val="-4"/>
        </w:rPr>
        <w:t> </w:t>
      </w:r>
      <w:r>
        <w:rPr/>
        <w:t>Instituição</w:t>
      </w:r>
      <w:r>
        <w:rPr>
          <w:spacing w:val="-4"/>
        </w:rPr>
        <w:t> </w:t>
      </w:r>
      <w:r>
        <w:rPr/>
        <w:t>Associada a homologação da integralização de suas Atividades Complementares por meio de formulário próprio, acompanhado do</w:t>
      </w:r>
      <w:r>
        <w:rPr>
          <w:spacing w:val="-4"/>
        </w:rPr>
        <w:t> </w:t>
      </w:r>
      <w:r>
        <w:rPr/>
        <w:t>preenchimento</w:t>
      </w:r>
      <w:r>
        <w:rPr>
          <w:spacing w:val="-4"/>
        </w:rPr>
        <w:t> </w:t>
      </w:r>
      <w:r>
        <w:rPr/>
        <w:t>completo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adequado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anexo 1 (tabelas 1 e 2), bem como dos documentos comprobatórios de cada atividade realizada e classificada por uma das subcategorias especificadas na tabela 1 do Anexo I desta Instrução Normativa.</w:t>
      </w:r>
    </w:p>
    <w:p>
      <w:pPr>
        <w:pStyle w:val="BodyText"/>
        <w:spacing w:before="138"/>
      </w:pPr>
    </w:p>
    <w:p>
      <w:pPr>
        <w:pStyle w:val="BodyText"/>
        <w:spacing w:line="360" w:lineRule="auto"/>
        <w:ind w:left="851" w:right="945"/>
        <w:jc w:val="both"/>
      </w:pPr>
      <w:r>
        <w:rPr/>
        <w:t>Art. 6º As atividades descritas na tabela 2 do Anexo 1 enviado pelo(a) discente serão analisadas e contabilizadas por docente parecerista, ou por comissão </w:t>
      </w:r>
      <w:r>
        <w:rPr/>
        <w:t>de análise das atividades complementares ou ainda por outro órgão competente da</w:t>
      </w:r>
      <w:r>
        <w:rPr>
          <w:spacing w:val="40"/>
        </w:rPr>
        <w:t> </w:t>
      </w:r>
      <w:r>
        <w:rPr/>
        <w:t>IES pertencente à rede e homologadas pelo Colegiado de Pós-Graduação do Programa da IES.</w:t>
      </w:r>
    </w:p>
    <w:p>
      <w:pPr>
        <w:pStyle w:val="BodyText"/>
        <w:spacing w:before="138"/>
      </w:pPr>
    </w:p>
    <w:p>
      <w:pPr>
        <w:pStyle w:val="BodyText"/>
        <w:spacing w:line="360" w:lineRule="auto"/>
        <w:ind w:left="851" w:right="926"/>
        <w:jc w:val="both"/>
      </w:pPr>
      <w:r>
        <w:rPr/>
        <w:t>Art. 7º Para o registro das atividades desenvolvidas na tabela 2, as atividades devem ser ordenadas em ordem crescente de subcategoria. O código de cada atividade, a ser preenchido na tabela, compreende o código da </w:t>
      </w:r>
      <w:r>
        <w:rPr/>
        <w:t>subcategoria (conforme consta da tabela 1), acompanhado de uma letra em ordem alfabética indicando a sequência de itens de uma mesma subcategoria.</w:t>
      </w:r>
    </w:p>
    <w:p>
      <w:pPr>
        <w:pStyle w:val="BodyText"/>
        <w:spacing w:before="138"/>
      </w:pPr>
    </w:p>
    <w:p>
      <w:pPr>
        <w:pStyle w:val="BodyText"/>
        <w:spacing w:line="360" w:lineRule="auto"/>
        <w:ind w:left="851" w:right="926"/>
        <w:jc w:val="both"/>
      </w:pPr>
      <w:r>
        <w:rPr/>
        <w:t>Art. 8º Os comprovantes das atividades comprobatórias poderão ser entregues </w:t>
      </w:r>
      <w:r>
        <w:rPr/>
        <w:t>em um único arquivo eletrônico em PDF ou em vários arquivos eletrônicos em PDF – um por atividade. No caso de um único arquivo, os comprovantes devem ser apresentados</w:t>
      </w:r>
      <w:r>
        <w:rPr>
          <w:spacing w:val="15"/>
        </w:rPr>
        <w:t> </w:t>
      </w:r>
      <w:r>
        <w:rPr/>
        <w:t>em</w:t>
      </w:r>
      <w:r>
        <w:rPr>
          <w:spacing w:val="15"/>
        </w:rPr>
        <w:t> </w:t>
      </w:r>
      <w:r>
        <w:rPr/>
        <w:t>ordem</w:t>
      </w:r>
      <w:r>
        <w:rPr>
          <w:spacing w:val="15"/>
        </w:rPr>
        <w:t> </w:t>
      </w:r>
      <w:r>
        <w:rPr/>
        <w:t>crescente de subcategoria, na mesma sequência da </w:t>
      </w:r>
      <w:r>
        <w:rPr>
          <w:spacing w:val="-2"/>
        </w:rPr>
        <w:t>tabela</w:t>
      </w:r>
    </w:p>
    <w:p>
      <w:pPr>
        <w:pStyle w:val="BodyText"/>
        <w:spacing w:line="360" w:lineRule="auto"/>
        <w:ind w:left="851" w:right="928"/>
        <w:jc w:val="both"/>
      </w:pPr>
      <w:r>
        <w:rPr/>
        <w:t>2 e precedido de título indicando ao menos o código da atividade ao qual o comprovante</w:t>
      </w:r>
      <w:r>
        <w:rPr>
          <w:spacing w:val="30"/>
        </w:rPr>
        <w:t> </w:t>
      </w:r>
      <w:r>
        <w:rPr/>
        <w:t>se</w:t>
      </w:r>
      <w:r>
        <w:rPr>
          <w:spacing w:val="30"/>
        </w:rPr>
        <w:t> </w:t>
      </w:r>
      <w:r>
        <w:rPr/>
        <w:t>refere</w:t>
      </w:r>
      <w:r>
        <w:rPr>
          <w:spacing w:val="30"/>
        </w:rPr>
        <w:t> </w:t>
      </w:r>
      <w:r>
        <w:rPr/>
        <w:t>–</w:t>
      </w:r>
      <w:r>
        <w:rPr>
          <w:spacing w:val="15"/>
        </w:rPr>
        <w:t> </w:t>
      </w:r>
      <w:r>
        <w:rPr/>
        <w:t>código</w:t>
      </w:r>
      <w:r>
        <w:rPr>
          <w:spacing w:val="15"/>
        </w:rPr>
        <w:t> </w:t>
      </w:r>
      <w:r>
        <w:rPr/>
        <w:t>referido</w:t>
      </w:r>
      <w:r>
        <w:rPr>
          <w:spacing w:val="15"/>
        </w:rPr>
        <w:t> </w:t>
      </w:r>
      <w:r>
        <w:rPr/>
        <w:t>no</w:t>
      </w:r>
      <w:r>
        <w:rPr>
          <w:spacing w:val="15"/>
        </w:rPr>
        <w:t> </w:t>
      </w:r>
      <w:r>
        <w:rPr/>
        <w:t>artigo</w:t>
      </w:r>
      <w:r>
        <w:rPr>
          <w:spacing w:val="15"/>
        </w:rPr>
        <w:t> </w:t>
      </w:r>
      <w:r>
        <w:rPr/>
        <w:t>precedente</w:t>
      </w:r>
      <w:r>
        <w:rPr>
          <w:spacing w:val="15"/>
        </w:rPr>
        <w:t> </w:t>
      </w:r>
      <w:r>
        <w:rPr/>
        <w:t>–</w:t>
      </w:r>
      <w:r>
        <w:rPr>
          <w:spacing w:val="15"/>
        </w:rPr>
        <w:t> </w:t>
      </w:r>
      <w:r>
        <w:rPr/>
        <w:t>e</w:t>
      </w:r>
      <w:r>
        <w:rPr>
          <w:spacing w:val="15"/>
        </w:rPr>
        <w:t> </w:t>
      </w:r>
      <w:r>
        <w:rPr/>
        <w:t>a</w:t>
      </w:r>
      <w:r>
        <w:rPr>
          <w:spacing w:val="15"/>
        </w:rPr>
        <w:t> </w:t>
      </w:r>
      <w:r>
        <w:rPr/>
        <w:t>modalidade</w:t>
      </w:r>
      <w:r>
        <w:rPr>
          <w:spacing w:val="15"/>
        </w:rPr>
        <w:t> </w:t>
      </w:r>
      <w:r>
        <w:rPr>
          <w:spacing w:val="-5"/>
        </w:rPr>
        <w:t>da</w:t>
      </w:r>
    </w:p>
    <w:p>
      <w:pPr>
        <w:pStyle w:val="BodyText"/>
        <w:spacing w:after="0" w:line="360" w:lineRule="auto"/>
        <w:jc w:val="both"/>
        <w:sectPr>
          <w:pgSz w:w="11920" w:h="16840"/>
          <w:pgMar w:header="364" w:footer="0" w:top="1720" w:bottom="280" w:left="566" w:right="566"/>
        </w:sectPr>
      </w:pPr>
    </w:p>
    <w:p>
      <w:pPr>
        <w:pStyle w:val="BodyText"/>
        <w:spacing w:line="360" w:lineRule="auto" w:before="84"/>
        <w:ind w:left="851" w:right="928"/>
        <w:jc w:val="both"/>
      </w:pPr>
      <w:r>
        <w:rPr/>
        <w:t>atividade. No caso de os comprovantes serem enviados um em cada arquivo eletrônico, o nome de cada</w:t>
      </w:r>
      <w:r>
        <w:rPr>
          <w:spacing w:val="-2"/>
        </w:rPr>
        <w:t> </w:t>
      </w:r>
      <w:r>
        <w:rPr/>
        <w:t>arquivo</w:t>
      </w:r>
      <w:r>
        <w:rPr>
          <w:spacing w:val="-2"/>
        </w:rPr>
        <w:t> </w:t>
      </w:r>
      <w:r>
        <w:rPr/>
        <w:t>deve</w:t>
      </w:r>
      <w:r>
        <w:rPr>
          <w:spacing w:val="-2"/>
        </w:rPr>
        <w:t> </w:t>
      </w:r>
      <w:r>
        <w:rPr/>
        <w:t>iniciar</w:t>
      </w:r>
      <w:r>
        <w:rPr>
          <w:spacing w:val="-2"/>
        </w:rPr>
        <w:t> </w:t>
      </w:r>
      <w:r>
        <w:rPr/>
        <w:t>com</w:t>
      </w:r>
      <w:r>
        <w:rPr>
          <w:spacing w:val="-2"/>
        </w:rPr>
        <w:t> </w:t>
      </w:r>
      <w:r>
        <w:rPr/>
        <w:t>o</w:t>
      </w:r>
      <w:r>
        <w:rPr>
          <w:spacing w:val="-2"/>
        </w:rPr>
        <w:t> </w:t>
      </w:r>
      <w:r>
        <w:rPr/>
        <w:t>código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atividade</w:t>
      </w:r>
      <w:r>
        <w:rPr>
          <w:spacing w:val="-2"/>
        </w:rPr>
        <w:t> </w:t>
      </w:r>
      <w:r>
        <w:rPr/>
        <w:t>ao</w:t>
      </w:r>
      <w:r>
        <w:rPr>
          <w:spacing w:val="-2"/>
        </w:rPr>
        <w:t> </w:t>
      </w:r>
      <w:r>
        <w:rPr/>
        <w:t>qual</w:t>
      </w:r>
      <w:r>
        <w:rPr>
          <w:spacing w:val="-2"/>
        </w:rPr>
        <w:t> </w:t>
      </w:r>
      <w:r>
        <w:rPr/>
        <w:t>o comprovante se refere – código referido no artigo precedente – e a modalidade da atividade, fazendo coincidir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ordem</w:t>
      </w:r>
      <w:r>
        <w:rPr>
          <w:spacing w:val="-2"/>
        </w:rPr>
        <w:t> </w:t>
      </w:r>
      <w:r>
        <w:rPr/>
        <w:t>dos</w:t>
      </w:r>
      <w:r>
        <w:rPr>
          <w:spacing w:val="-2"/>
        </w:rPr>
        <w:t> </w:t>
      </w:r>
      <w:r>
        <w:rPr/>
        <w:t>itens</w:t>
      </w:r>
      <w:r>
        <w:rPr>
          <w:spacing w:val="-2"/>
        </w:rPr>
        <w:t> </w:t>
      </w:r>
      <w:r>
        <w:rPr/>
        <w:t>preenchidos</w:t>
      </w:r>
      <w:r>
        <w:rPr>
          <w:spacing w:val="-2"/>
        </w:rPr>
        <w:t> </w:t>
      </w:r>
      <w:r>
        <w:rPr/>
        <w:t>na</w:t>
      </w:r>
      <w:r>
        <w:rPr>
          <w:spacing w:val="-2"/>
        </w:rPr>
        <w:t> </w:t>
      </w:r>
      <w:r>
        <w:rPr/>
        <w:t>tabela</w:t>
      </w:r>
      <w:r>
        <w:rPr>
          <w:spacing w:val="-2"/>
        </w:rPr>
        <w:t> </w:t>
      </w:r>
      <w:r>
        <w:rPr/>
        <w:t>2</w:t>
      </w:r>
      <w:r>
        <w:rPr>
          <w:spacing w:val="-2"/>
        </w:rPr>
        <w:t> </w:t>
      </w:r>
      <w:r>
        <w:rPr/>
        <w:t>com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ordem de apresentação dos certificados (ou seus arquivos) relativos a cada um desses </w:t>
      </w:r>
      <w:r>
        <w:rPr>
          <w:spacing w:val="-2"/>
        </w:rPr>
        <w:t>itens.</w:t>
      </w:r>
    </w:p>
    <w:p>
      <w:pPr>
        <w:pStyle w:val="BodyText"/>
        <w:spacing w:before="138"/>
      </w:pPr>
    </w:p>
    <w:p>
      <w:pPr>
        <w:pStyle w:val="BodyText"/>
        <w:spacing w:line="360" w:lineRule="auto"/>
        <w:ind w:left="851" w:right="927"/>
        <w:jc w:val="both"/>
      </w:pPr>
      <w:r>
        <w:rPr/>
        <w:t>Art. 9º - Da ausência de preenchimento completo ou correto do pedido, </w:t>
      </w:r>
      <w:r>
        <w:rPr/>
        <w:t>incluindo Anexo 1 e suas duas tabelas, decorre a prerrogativa de devolução sumária, pela secretaria ou pelo parecerista, do pedido ao(à) solicitante, para que o refaça segundo as normas previstas.</w:t>
      </w:r>
    </w:p>
    <w:p>
      <w:pPr>
        <w:pStyle w:val="BodyText"/>
        <w:spacing w:before="138"/>
      </w:pPr>
    </w:p>
    <w:p>
      <w:pPr>
        <w:pStyle w:val="BodyText"/>
        <w:spacing w:line="360" w:lineRule="auto"/>
        <w:ind w:left="851" w:right="928"/>
        <w:jc w:val="both"/>
      </w:pPr>
      <w:r>
        <w:rPr/>
        <w:t>Art. 10º - A solicitação de reconhecimento de integralização dos créditos em </w:t>
      </w:r>
      <w:r>
        <w:rPr/>
        <w:t>ACs deverá</w:t>
      </w:r>
      <w:r>
        <w:rPr>
          <w:spacing w:val="-3"/>
        </w:rPr>
        <w:t> </w:t>
      </w:r>
      <w:r>
        <w:rPr/>
        <w:t>ser</w:t>
      </w:r>
      <w:r>
        <w:rPr>
          <w:spacing w:val="-3"/>
        </w:rPr>
        <w:t> </w:t>
      </w:r>
      <w:r>
        <w:rPr/>
        <w:t>enviada</w:t>
      </w:r>
      <w:r>
        <w:rPr>
          <w:spacing w:val="-3"/>
        </w:rPr>
        <w:t> </w:t>
      </w:r>
      <w:r>
        <w:rPr/>
        <w:t>à</w:t>
      </w:r>
      <w:r>
        <w:rPr>
          <w:spacing w:val="-3"/>
        </w:rPr>
        <w:t> </w:t>
      </w:r>
      <w:r>
        <w:rPr/>
        <w:t>Secretaria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Curso</w:t>
      </w:r>
      <w:r>
        <w:rPr>
          <w:spacing w:val="-3"/>
        </w:rPr>
        <w:t> </w:t>
      </w:r>
      <w:r>
        <w:rPr/>
        <w:t>com</w:t>
      </w:r>
      <w:r>
        <w:rPr>
          <w:spacing w:val="-3"/>
        </w:rPr>
        <w:t> </w:t>
      </w:r>
      <w:r>
        <w:rPr/>
        <w:t>pelo</w:t>
      </w:r>
      <w:r>
        <w:rPr>
          <w:spacing w:val="-3"/>
        </w:rPr>
        <w:t> </w:t>
      </w:r>
      <w:r>
        <w:rPr/>
        <w:t>menos</w:t>
      </w:r>
      <w:r>
        <w:rPr>
          <w:spacing w:val="-3"/>
        </w:rPr>
        <w:t> </w:t>
      </w:r>
      <w:r>
        <w:rPr/>
        <w:t>10</w:t>
      </w:r>
      <w:r>
        <w:rPr>
          <w:spacing w:val="-3"/>
        </w:rPr>
        <w:t> </w:t>
      </w:r>
      <w:r>
        <w:rPr/>
        <w:t>dias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antecedência, em relação à próxima reunião do Conselho de Curso, ou estará sujeita a ser apreciada apenas na segunda reunião que houver do Conselho de Curso, após a entrega do pedido completo, devidamente assinado,</w:t>
      </w:r>
      <w:r>
        <w:rPr>
          <w:spacing w:val="-3"/>
        </w:rPr>
        <w:t> </w:t>
      </w:r>
      <w:r>
        <w:rPr/>
        <w:t>realizado</w:t>
      </w:r>
      <w:r>
        <w:rPr>
          <w:spacing w:val="-3"/>
        </w:rPr>
        <w:t> </w:t>
      </w:r>
      <w:r>
        <w:rPr/>
        <w:t>por</w:t>
      </w:r>
      <w:r>
        <w:rPr>
          <w:spacing w:val="-3"/>
        </w:rPr>
        <w:t> </w:t>
      </w:r>
      <w:r>
        <w:rPr/>
        <w:t>meio</w:t>
      </w:r>
      <w:r>
        <w:rPr>
          <w:spacing w:val="-3"/>
        </w:rPr>
        <w:t> </w:t>
      </w:r>
      <w:r>
        <w:rPr/>
        <w:t>eletrônico</w:t>
      </w:r>
      <w:r>
        <w:rPr>
          <w:spacing w:val="-3"/>
        </w:rPr>
        <w:t> </w:t>
      </w:r>
      <w:r>
        <w:rPr/>
        <w:t>e instruído pelos devidos documentos comprobatórios.</w:t>
      </w:r>
    </w:p>
    <w:p>
      <w:pPr>
        <w:pStyle w:val="BodyText"/>
        <w:spacing w:before="138"/>
      </w:pPr>
    </w:p>
    <w:p>
      <w:pPr>
        <w:pStyle w:val="BodyText"/>
        <w:spacing w:line="360" w:lineRule="auto"/>
        <w:ind w:left="851" w:right="926"/>
        <w:jc w:val="both"/>
      </w:pPr>
      <w:r>
        <w:rPr/>
        <w:t>Art. 11º - Para o reconhecimento e homologação da integralização das horas de ACs pelo Conselho de Curso, deverá o(a) discente observar integralmente </w:t>
      </w:r>
      <w:r>
        <w:rPr/>
        <w:t>os requisitos do Art. 1° da presente Instrução Normativa, referentes a ter obtido ao menos</w:t>
      </w:r>
      <w:r>
        <w:rPr>
          <w:spacing w:val="27"/>
        </w:rPr>
        <w:t> </w:t>
      </w:r>
      <w:r>
        <w:rPr/>
        <w:t>16</w:t>
      </w:r>
      <w:r>
        <w:rPr>
          <w:spacing w:val="27"/>
        </w:rPr>
        <w:t> </w:t>
      </w:r>
      <w:r>
        <w:rPr/>
        <w:t>créditos em atividades (de acordo com o que estipula e limita a tabela 1 do Anexo 1 e ter desenvolvido atividades em ao menos 3 das 4 categorias de atividades previstas na referida tabela.</w:t>
      </w:r>
    </w:p>
    <w:p>
      <w:pPr>
        <w:pStyle w:val="BodyText"/>
        <w:spacing w:before="138"/>
      </w:pPr>
    </w:p>
    <w:p>
      <w:pPr>
        <w:pStyle w:val="BodyText"/>
        <w:spacing w:line="360" w:lineRule="auto"/>
        <w:ind w:left="851" w:right="925"/>
        <w:jc w:val="both"/>
      </w:pPr>
      <w:r>
        <w:rPr/>
        <w:t>Art. 12° - A presente normativa passa a regular de modo obrigatório toda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matéria referente à realização das atividades complementares e homologação de </w:t>
      </w:r>
      <w:r>
        <w:rPr/>
        <w:t>sua integralização pelo discente a partir de pedidos realizados após 15 de setembro</w:t>
      </w:r>
      <w:r>
        <w:rPr>
          <w:spacing w:val="-2"/>
        </w:rPr>
        <w:t> </w:t>
      </w:r>
      <w:r>
        <w:rPr/>
        <w:t>de 2024, em substituição ao disposto na Instrução Normativa 05/2021.</w:t>
      </w:r>
    </w:p>
    <w:p>
      <w:pPr>
        <w:pStyle w:val="BodyText"/>
        <w:spacing w:before="138"/>
      </w:pPr>
    </w:p>
    <w:p>
      <w:pPr>
        <w:pStyle w:val="BodyText"/>
        <w:ind w:left="851"/>
        <w:jc w:val="both"/>
      </w:pPr>
      <w:r>
        <w:rPr/>
        <w:t>Art.</w:t>
      </w:r>
      <w:r>
        <w:rPr>
          <w:spacing w:val="44"/>
        </w:rPr>
        <w:t> </w:t>
      </w:r>
      <w:r>
        <w:rPr/>
        <w:t>13º</w:t>
      </w:r>
      <w:r>
        <w:rPr>
          <w:spacing w:val="44"/>
        </w:rPr>
        <w:t> </w:t>
      </w:r>
      <w:r>
        <w:rPr/>
        <w:t>-</w:t>
      </w:r>
      <w:r>
        <w:rPr>
          <w:spacing w:val="44"/>
        </w:rPr>
        <w:t> </w:t>
      </w:r>
      <w:r>
        <w:rPr/>
        <w:t>Os</w:t>
      </w:r>
      <w:r>
        <w:rPr>
          <w:spacing w:val="44"/>
        </w:rPr>
        <w:t> </w:t>
      </w:r>
      <w:r>
        <w:rPr/>
        <w:t>casos</w:t>
      </w:r>
      <w:r>
        <w:rPr>
          <w:spacing w:val="44"/>
        </w:rPr>
        <w:t> </w:t>
      </w:r>
      <w:r>
        <w:rPr/>
        <w:t>omissos</w:t>
      </w:r>
      <w:r>
        <w:rPr>
          <w:spacing w:val="44"/>
        </w:rPr>
        <w:t> </w:t>
      </w:r>
      <w:r>
        <w:rPr/>
        <w:t>serão</w:t>
      </w:r>
      <w:r>
        <w:rPr>
          <w:spacing w:val="30"/>
        </w:rPr>
        <w:t> </w:t>
      </w:r>
      <w:r>
        <w:rPr/>
        <w:t>analisados</w:t>
      </w:r>
      <w:r>
        <w:rPr>
          <w:spacing w:val="30"/>
        </w:rPr>
        <w:t> </w:t>
      </w:r>
      <w:r>
        <w:rPr/>
        <w:t>pelo</w:t>
      </w:r>
      <w:r>
        <w:rPr>
          <w:spacing w:val="30"/>
        </w:rPr>
        <w:t> </w:t>
      </w:r>
      <w:r>
        <w:rPr/>
        <w:t>Conselho</w:t>
      </w:r>
      <w:r>
        <w:rPr>
          <w:spacing w:val="30"/>
        </w:rPr>
        <w:t> </w:t>
      </w:r>
      <w:r>
        <w:rPr/>
        <w:t>Gestor</w:t>
      </w:r>
      <w:r>
        <w:rPr>
          <w:spacing w:val="30"/>
        </w:rPr>
        <w:t> </w:t>
      </w:r>
      <w:r>
        <w:rPr/>
        <w:t>do</w:t>
      </w:r>
      <w:r>
        <w:rPr>
          <w:spacing w:val="30"/>
        </w:rPr>
        <w:t> </w:t>
      </w:r>
      <w:r>
        <w:rPr/>
        <w:t>Profei,</w:t>
      </w:r>
      <w:r>
        <w:rPr>
          <w:spacing w:val="30"/>
        </w:rPr>
        <w:t> </w:t>
      </w:r>
      <w:r>
        <w:rPr>
          <w:spacing w:val="-10"/>
        </w:rPr>
        <w:t>a</w:t>
      </w:r>
    </w:p>
    <w:p>
      <w:pPr>
        <w:pStyle w:val="BodyText"/>
        <w:spacing w:after="0"/>
        <w:jc w:val="both"/>
        <w:sectPr>
          <w:pgSz w:w="11920" w:h="16840"/>
          <w:pgMar w:header="364" w:footer="0" w:top="1720" w:bottom="280" w:left="566" w:right="566"/>
        </w:sectPr>
      </w:pPr>
    </w:p>
    <w:p>
      <w:pPr>
        <w:pStyle w:val="BodyText"/>
        <w:spacing w:before="84"/>
        <w:ind w:left="851"/>
      </w:pPr>
      <w:r>
        <w:rPr/>
        <w:t>pedido do Colegiado de Curso das Instituições </w:t>
      </w:r>
      <w:r>
        <w:rPr>
          <w:spacing w:val="-2"/>
        </w:rPr>
        <w:t>Associadas.</w:t>
      </w:r>
    </w:p>
    <w:p>
      <w:pPr>
        <w:pStyle w:val="BodyText"/>
      </w:pPr>
    </w:p>
    <w:p>
      <w:pPr>
        <w:pStyle w:val="BodyText"/>
        <w:spacing w:before="2"/>
      </w:pPr>
    </w:p>
    <w:p>
      <w:pPr>
        <w:pStyle w:val="BodyText"/>
        <w:ind w:left="254" w:right="225"/>
        <w:jc w:val="center"/>
      </w:pPr>
      <w:r>
        <w:rPr/>
        <w:t>Presidente</w:t>
      </w:r>
      <w:r>
        <w:rPr>
          <w:spacing w:val="-6"/>
        </w:rPr>
        <w:t> </w:t>
      </w:r>
      <w:r>
        <w:rPr/>
        <w:t>Prudente/SP,</w:t>
      </w:r>
      <w:r>
        <w:rPr>
          <w:spacing w:val="-5"/>
        </w:rPr>
        <w:t> </w:t>
      </w:r>
      <w:r>
        <w:rPr/>
        <w:t>25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fevereiro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2"/>
        </w:rPr>
        <w:t>2026.</w:t>
      </w:r>
    </w:p>
    <w:p>
      <w:pPr>
        <w:pStyle w:val="BodyText"/>
      </w:pPr>
    </w:p>
    <w:p>
      <w:pPr>
        <w:pStyle w:val="BodyText"/>
        <w:spacing w:before="2"/>
      </w:pPr>
    </w:p>
    <w:p>
      <w:pPr>
        <w:spacing w:before="0"/>
        <w:ind w:left="254" w:right="225" w:firstLine="0"/>
        <w:jc w:val="center"/>
        <w:rPr>
          <w:b/>
          <w:sz w:val="24"/>
        </w:rPr>
      </w:pPr>
      <w:r>
        <w:rPr>
          <w:b/>
          <w:sz w:val="24"/>
        </w:rPr>
        <w:t>CONSELHO </w:t>
      </w:r>
      <w:r>
        <w:rPr>
          <w:b/>
          <w:spacing w:val="-2"/>
          <w:sz w:val="24"/>
        </w:rPr>
        <w:t>GESTOR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186"/>
        <w:rPr>
          <w:b/>
        </w:rPr>
      </w:pPr>
    </w:p>
    <w:p>
      <w:pPr>
        <w:pStyle w:val="Heading1"/>
      </w:pPr>
      <w:r>
        <w:rPr/>
        <w:t>ANEXO</w:t>
      </w:r>
      <w:r>
        <w:rPr>
          <w:spacing w:val="-15"/>
        </w:rPr>
        <w:t> </w:t>
      </w:r>
      <w:r>
        <w:rPr>
          <w:spacing w:val="-10"/>
        </w:rPr>
        <w:t>1</w:t>
      </w:r>
    </w:p>
    <w:p>
      <w:pPr>
        <w:spacing w:before="195"/>
        <w:ind w:left="254" w:right="255" w:firstLine="0"/>
        <w:jc w:val="center"/>
        <w:rPr>
          <w:rFonts w:ascii="Calibri" w:hAnsi="Calibri"/>
          <w:b/>
          <w:sz w:val="32"/>
        </w:rPr>
      </w:pPr>
      <w:r>
        <w:rPr>
          <w:rFonts w:ascii="Calibri" w:hAnsi="Calibri"/>
          <w:b/>
          <w:sz w:val="32"/>
        </w:rPr>
        <w:t>Ficha</w:t>
      </w:r>
      <w:r>
        <w:rPr>
          <w:rFonts w:ascii="Calibri" w:hAnsi="Calibri"/>
          <w:b/>
          <w:spacing w:val="-12"/>
          <w:sz w:val="32"/>
        </w:rPr>
        <w:t> </w:t>
      </w:r>
      <w:r>
        <w:rPr>
          <w:rFonts w:ascii="Calibri" w:hAnsi="Calibri"/>
          <w:b/>
          <w:sz w:val="32"/>
        </w:rPr>
        <w:t>de</w:t>
      </w:r>
      <w:r>
        <w:rPr>
          <w:rFonts w:ascii="Calibri" w:hAnsi="Calibri"/>
          <w:b/>
          <w:spacing w:val="-9"/>
          <w:sz w:val="32"/>
        </w:rPr>
        <w:t> </w:t>
      </w:r>
      <w:r>
        <w:rPr>
          <w:rFonts w:ascii="Calibri" w:hAnsi="Calibri"/>
          <w:b/>
          <w:sz w:val="32"/>
        </w:rPr>
        <w:t>avaliação</w:t>
      </w:r>
      <w:r>
        <w:rPr>
          <w:rFonts w:ascii="Calibri" w:hAnsi="Calibri"/>
          <w:b/>
          <w:spacing w:val="-10"/>
          <w:sz w:val="32"/>
        </w:rPr>
        <w:t> </w:t>
      </w:r>
      <w:r>
        <w:rPr>
          <w:rFonts w:ascii="Calibri" w:hAnsi="Calibri"/>
          <w:b/>
          <w:sz w:val="32"/>
        </w:rPr>
        <w:t>das</w:t>
      </w:r>
      <w:r>
        <w:rPr>
          <w:rFonts w:ascii="Calibri" w:hAnsi="Calibri"/>
          <w:b/>
          <w:spacing w:val="-9"/>
          <w:sz w:val="32"/>
        </w:rPr>
        <w:t> </w:t>
      </w:r>
      <w:r>
        <w:rPr>
          <w:rFonts w:ascii="Calibri" w:hAnsi="Calibri"/>
          <w:b/>
          <w:sz w:val="32"/>
        </w:rPr>
        <w:t>Atividades</w:t>
      </w:r>
      <w:r>
        <w:rPr>
          <w:rFonts w:ascii="Calibri" w:hAnsi="Calibri"/>
          <w:b/>
          <w:spacing w:val="-9"/>
          <w:sz w:val="32"/>
        </w:rPr>
        <w:t> </w:t>
      </w:r>
      <w:r>
        <w:rPr>
          <w:rFonts w:ascii="Calibri" w:hAnsi="Calibri"/>
          <w:b/>
          <w:spacing w:val="-2"/>
          <w:sz w:val="32"/>
        </w:rPr>
        <w:t>Complementares</w:t>
      </w:r>
    </w:p>
    <w:p>
      <w:pPr>
        <w:pStyle w:val="BodyText"/>
        <w:tabs>
          <w:tab w:pos="6170" w:val="left" w:leader="none"/>
          <w:tab w:pos="9490" w:val="left" w:leader="none"/>
          <w:tab w:pos="9570" w:val="left" w:leader="none"/>
        </w:tabs>
        <w:spacing w:line="357" w:lineRule="auto" w:before="189"/>
        <w:ind w:left="956" w:right="1215"/>
        <w:rPr>
          <w:rFonts w:ascii="Times New Roman" w:hAnsi="Times New Roman"/>
        </w:rPr>
      </w:pPr>
      <w:r>
        <w:rPr/>
        <w:t>Nome do (a) Pós-Graduando (a):</w:t>
      </w:r>
      <w:r>
        <w:rPr>
          <w:rFonts w:ascii="Times New Roman" w:hAnsi="Times New Roman"/>
          <w:u w:val="thick"/>
        </w:rPr>
        <w:tab/>
        <w:tab/>
        <w:tab/>
      </w:r>
      <w:r>
        <w:rPr>
          <w:rFonts w:ascii="Times New Roman" w:hAnsi="Times New Roman"/>
          <w:u w:val="none"/>
        </w:rPr>
        <w:t> </w:t>
      </w:r>
      <w:r>
        <w:rPr>
          <w:u w:val="none"/>
        </w:rPr>
        <w:t>Orientador (a): </w:t>
      </w:r>
      <w:r>
        <w:rPr>
          <w:rFonts w:ascii="Times New Roman" w:hAnsi="Times New Roman"/>
          <w:u w:val="thick"/>
        </w:rPr>
        <w:tab/>
        <w:tab/>
      </w:r>
      <w:r>
        <w:rPr>
          <w:rFonts w:ascii="Times New Roman" w:hAnsi="Times New Roman"/>
          <w:u w:val="none"/>
        </w:rPr>
        <w:t> </w:t>
      </w:r>
      <w:r>
        <w:rPr>
          <w:u w:val="none"/>
        </w:rPr>
        <w:t>Linha de pesquisa: </w:t>
      </w:r>
      <w:r>
        <w:rPr>
          <w:rFonts w:ascii="Times New Roman" w:hAnsi="Times New Roman"/>
          <w:u w:val="thick"/>
        </w:rPr>
        <w:tab/>
        <w:tab/>
      </w:r>
      <w:r>
        <w:rPr>
          <w:rFonts w:ascii="Times New Roman" w:hAnsi="Times New Roman"/>
          <w:u w:val="none"/>
        </w:rPr>
        <w:t> </w:t>
      </w:r>
      <w:r>
        <w:rPr>
          <w:u w:val="none"/>
        </w:rPr>
        <w:t>Total de Créditos a serem analisados: </w:t>
      </w:r>
      <w:r>
        <w:rPr>
          <w:rFonts w:ascii="Times New Roman" w:hAnsi="Times New Roman"/>
          <w:u w:val="thick"/>
        </w:rPr>
        <w:tab/>
      </w:r>
    </w:p>
    <w:p>
      <w:pPr>
        <w:pStyle w:val="BodyText"/>
        <w:ind w:left="956"/>
        <w:rPr>
          <w:rFonts w:ascii="Times New Roman"/>
        </w:rPr>
      </w:pPr>
      <w:r>
        <w:rPr/>
        <w:t>Total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Categorias</w:t>
      </w:r>
      <w:r>
        <w:rPr>
          <w:spacing w:val="-1"/>
        </w:rPr>
        <w:t> </w:t>
      </w:r>
      <w:r>
        <w:rPr/>
        <w:t>contempladas</w:t>
      </w:r>
      <w:r>
        <w:rPr>
          <w:spacing w:val="-1"/>
        </w:rPr>
        <w:t> </w:t>
      </w:r>
      <w:r>
        <w:rPr/>
        <w:t>nas</w:t>
      </w:r>
      <w:r>
        <w:rPr>
          <w:spacing w:val="-1"/>
        </w:rPr>
        <w:t> </w:t>
      </w:r>
      <w:r>
        <w:rPr/>
        <w:t>Atividades</w:t>
      </w:r>
      <w:r>
        <w:rPr>
          <w:spacing w:val="-1"/>
        </w:rPr>
        <w:t> </w:t>
      </w:r>
      <w:r>
        <w:rPr/>
        <w:t>Complementares</w:t>
      </w:r>
      <w:r>
        <w:rPr>
          <w:spacing w:val="-1"/>
        </w:rPr>
        <w:t> </w:t>
      </w:r>
      <w:r>
        <w:rPr/>
        <w:t>realizadas</w:t>
      </w:r>
      <w:r>
        <w:rPr>
          <w:spacing w:val="-2"/>
        </w:rPr>
        <w:t> </w:t>
      </w:r>
      <w:r>
        <w:rPr>
          <w:rFonts w:ascii="Times New Roman"/>
          <w:spacing w:val="80"/>
          <w:u w:val="thick"/>
        </w:rPr>
        <w:t> </w:t>
      </w:r>
    </w:p>
    <w:p>
      <w:pPr>
        <w:pStyle w:val="BodyText"/>
        <w:spacing w:before="116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965199</wp:posOffset>
                </wp:positionH>
                <wp:positionV relativeFrom="paragraph">
                  <wp:posOffset>235141</wp:posOffset>
                </wp:positionV>
                <wp:extent cx="510540" cy="26670"/>
                <wp:effectExtent l="0" t="0" r="0" b="0"/>
                <wp:wrapTopAndBottom/>
                <wp:docPr id="4" name="Group 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" name="Group 4"/>
                      <wpg:cNvGrpSpPr/>
                      <wpg:grpSpPr>
                        <a:xfrm>
                          <a:off x="0" y="0"/>
                          <a:ext cx="510540" cy="26670"/>
                          <a:chExt cx="510540" cy="2667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1904" y="21460"/>
                            <a:ext cx="50863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634" h="0">
                                <a:moveTo>
                                  <a:pt x="0" y="0"/>
                                </a:moveTo>
                                <a:lnTo>
                                  <a:pt x="508545" y="0"/>
                                </a:lnTo>
                              </a:path>
                            </a:pathLst>
                          </a:custGeom>
                          <a:ln w="960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0" y="6350"/>
                            <a:ext cx="508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00" h="0">
                                <a:moveTo>
                                  <a:pt x="0" y="0"/>
                                </a:moveTo>
                                <a:lnTo>
                                  <a:pt x="5080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5.999992pt;margin-top:18.515114pt;width:40.2pt;height:2.1pt;mso-position-horizontal-relative:page;mso-position-vertical-relative:paragraph;z-index:-15728640;mso-wrap-distance-left:0;mso-wrap-distance-right:0" id="docshapegroup1" coordorigin="1520,370" coordsize="804,42">
                <v:line style="position:absolute" from="1523,404" to="2324,404" stroked="true" strokeweight=".756pt" strokecolor="#000000">
                  <v:stroke dashstyle="solid"/>
                </v:line>
                <v:line style="position:absolute" from="1520,380" to="2320,380" stroked="true" strokeweight="1.0pt" strokecolor="#000000">
                  <v:stroke dashstyle="solid"/>
                </v:line>
                <w10:wrap type="topAndBottom"/>
              </v:group>
            </w:pict>
          </mc:Fallback>
        </mc:AlternateContent>
      </w:r>
    </w:p>
    <w:p>
      <w:pPr>
        <w:pStyle w:val="BodyText"/>
        <w:spacing w:before="141"/>
        <w:ind w:left="956"/>
        <w:jc w:val="both"/>
      </w:pPr>
      <w:r>
        <w:rPr/>
        <w:t>Total</w:t>
      </w:r>
      <w:r>
        <w:rPr>
          <w:spacing w:val="-6"/>
        </w:rPr>
        <w:t> </w:t>
      </w:r>
      <w:r>
        <w:rPr/>
        <w:t>de</w:t>
      </w:r>
      <w:r>
        <w:rPr>
          <w:spacing w:val="-4"/>
        </w:rPr>
        <w:t> </w:t>
      </w:r>
      <w:r>
        <w:rPr/>
        <w:t>Subcategorias</w:t>
      </w:r>
      <w:r>
        <w:rPr>
          <w:spacing w:val="-4"/>
        </w:rPr>
        <w:t> </w:t>
      </w:r>
      <w:r>
        <w:rPr/>
        <w:t>contempladas</w:t>
      </w:r>
      <w:r>
        <w:rPr>
          <w:spacing w:val="-4"/>
        </w:rPr>
        <w:t> </w:t>
      </w:r>
      <w:r>
        <w:rPr/>
        <w:t>nas</w:t>
      </w:r>
      <w:r>
        <w:rPr>
          <w:spacing w:val="-4"/>
        </w:rPr>
        <w:t> </w:t>
      </w:r>
      <w:r>
        <w:rPr/>
        <w:t>Atividades</w:t>
      </w:r>
      <w:r>
        <w:rPr>
          <w:spacing w:val="-4"/>
        </w:rPr>
        <w:t> </w:t>
      </w:r>
      <w:r>
        <w:rPr/>
        <w:t>Complementares</w:t>
      </w:r>
      <w:r>
        <w:rPr>
          <w:spacing w:val="-3"/>
        </w:rPr>
        <w:t> </w:t>
      </w:r>
      <w:r>
        <w:rPr>
          <w:spacing w:val="-2"/>
        </w:rPr>
        <w:t>realizadas</w:t>
      </w:r>
    </w:p>
    <w:p>
      <w:pPr>
        <w:pStyle w:val="BodyText"/>
        <w:spacing w:before="13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965199</wp:posOffset>
                </wp:positionH>
                <wp:positionV relativeFrom="paragraph">
                  <wp:posOffset>248708</wp:posOffset>
                </wp:positionV>
                <wp:extent cx="2514600" cy="1270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2514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14600" h="0">
                              <a:moveTo>
                                <a:pt x="0" y="0"/>
                              </a:moveTo>
                              <a:lnTo>
                                <a:pt x="25145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5.999992pt;margin-top:19.583361pt;width:198pt;height:.1pt;mso-position-horizontal-relative:page;mso-position-vertical-relative:paragraph;z-index:-15728128;mso-wrap-distance-left:0;mso-wrap-distance-right:0" id="docshape2" coordorigin="1520,392" coordsize="3960,0" path="m1520,392l5480,392e" filled="false" stroked="true" strokeweight="1.0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</w:pPr>
    </w:p>
    <w:p>
      <w:pPr>
        <w:pStyle w:val="BodyText"/>
        <w:spacing w:before="12"/>
      </w:pPr>
    </w:p>
    <w:p>
      <w:pPr>
        <w:pStyle w:val="BodyText"/>
        <w:ind w:left="956" w:right="932"/>
        <w:jc w:val="both"/>
      </w:pPr>
      <w:r>
        <w:rPr/>
        <w:t>Objetivo: Aprofundar os estudos de conteúdos acadêmicos, </w:t>
      </w:r>
      <w:r>
        <w:rPr/>
        <w:t>desenvolver habilidades de pesquisa e aprimorar aspectos teórico-metodológicos para elaboração da Tese ou Dissertação.</w:t>
      </w:r>
    </w:p>
    <w:p>
      <w:pPr>
        <w:pStyle w:val="BodyText"/>
        <w:spacing w:before="4"/>
      </w:pPr>
    </w:p>
    <w:p>
      <w:pPr>
        <w:pStyle w:val="BodyText"/>
        <w:ind w:left="956" w:right="942"/>
        <w:jc w:val="both"/>
      </w:pPr>
      <w:r>
        <w:rPr/>
        <w:t>Obs.: A ficha deverá ser preenchida pelo pós-graduando (a), em formato digital </w:t>
      </w:r>
      <w:r>
        <w:rPr/>
        <w:t>e entregue ou encaminhada, com os documentos comprobatórios, na</w:t>
      </w:r>
      <w:r>
        <w:rPr>
          <w:spacing w:val="-4"/>
        </w:rPr>
        <w:t> </w:t>
      </w:r>
      <w:r>
        <w:rPr/>
        <w:t>forma</w:t>
      </w:r>
      <w:r>
        <w:rPr>
          <w:spacing w:val="-4"/>
        </w:rPr>
        <w:t> </w:t>
      </w:r>
      <w:r>
        <w:rPr/>
        <w:t>definida por esta normativa, junto ao pedido encaminhado à Secretaria Acadêmica da Instituição Associada, para homologação da integralização das Atividades Complementares realizadas.</w:t>
      </w:r>
    </w:p>
    <w:p>
      <w:pPr>
        <w:pStyle w:val="BodyText"/>
      </w:pPr>
    </w:p>
    <w:p>
      <w:pPr>
        <w:pStyle w:val="BodyText"/>
        <w:spacing w:before="38"/>
      </w:pPr>
    </w:p>
    <w:p>
      <w:pPr>
        <w:pStyle w:val="BodyText"/>
        <w:spacing w:before="1"/>
        <w:ind w:left="254" w:right="240"/>
        <w:jc w:val="center"/>
        <w:rPr>
          <w:rFonts w:ascii="Calibri" w:hAnsi="Calibri"/>
        </w:rPr>
      </w:pPr>
      <w:r>
        <w:rPr>
          <w:rFonts w:ascii="Calibri" w:hAnsi="Calibri"/>
          <w:color w:val="000099"/>
        </w:rPr>
        <w:t>TABELAS</w:t>
      </w:r>
      <w:r>
        <w:rPr>
          <w:rFonts w:ascii="Calibri" w:hAnsi="Calibri"/>
          <w:color w:val="000099"/>
          <w:spacing w:val="-8"/>
        </w:rPr>
        <w:t> </w:t>
      </w:r>
      <w:r>
        <w:rPr>
          <w:rFonts w:ascii="Calibri" w:hAnsi="Calibri"/>
          <w:color w:val="000099"/>
        </w:rPr>
        <w:t>1</w:t>
      </w:r>
      <w:r>
        <w:rPr>
          <w:rFonts w:ascii="Calibri" w:hAnsi="Calibri"/>
          <w:color w:val="000099"/>
          <w:spacing w:val="-6"/>
        </w:rPr>
        <w:t> </w:t>
      </w:r>
      <w:r>
        <w:rPr>
          <w:rFonts w:ascii="Calibri" w:hAnsi="Calibri"/>
          <w:color w:val="000099"/>
        </w:rPr>
        <w:t>E</w:t>
      </w:r>
      <w:r>
        <w:rPr>
          <w:rFonts w:ascii="Calibri" w:hAnsi="Calibri"/>
          <w:color w:val="000099"/>
          <w:spacing w:val="-6"/>
        </w:rPr>
        <w:t> </w:t>
      </w:r>
      <w:r>
        <w:rPr>
          <w:rFonts w:ascii="Calibri" w:hAnsi="Calibri"/>
          <w:color w:val="000099"/>
        </w:rPr>
        <w:t>2</w:t>
      </w:r>
      <w:r>
        <w:rPr>
          <w:rFonts w:ascii="Calibri" w:hAnsi="Calibri"/>
          <w:color w:val="000099"/>
          <w:spacing w:val="-6"/>
        </w:rPr>
        <w:t> </w:t>
      </w:r>
      <w:r>
        <w:rPr>
          <w:rFonts w:ascii="Calibri" w:hAnsi="Calibri"/>
          <w:color w:val="000099"/>
        </w:rPr>
        <w:t>ENCONTRAM-SE</w:t>
      </w:r>
      <w:r>
        <w:rPr>
          <w:rFonts w:ascii="Calibri" w:hAnsi="Calibri"/>
          <w:color w:val="000099"/>
          <w:spacing w:val="-6"/>
        </w:rPr>
        <w:t> </w:t>
      </w:r>
      <w:r>
        <w:rPr>
          <w:rFonts w:ascii="Calibri" w:hAnsi="Calibri"/>
          <w:color w:val="000099"/>
        </w:rPr>
        <w:t>NAS</w:t>
      </w:r>
      <w:r>
        <w:rPr>
          <w:rFonts w:ascii="Calibri" w:hAnsi="Calibri"/>
          <w:color w:val="000099"/>
          <w:spacing w:val="-6"/>
        </w:rPr>
        <w:t> </w:t>
      </w:r>
      <w:r>
        <w:rPr>
          <w:rFonts w:ascii="Calibri" w:hAnsi="Calibri"/>
          <w:color w:val="000099"/>
        </w:rPr>
        <w:t>PÁGINAS</w:t>
      </w:r>
      <w:r>
        <w:rPr>
          <w:rFonts w:ascii="Calibri" w:hAnsi="Calibri"/>
          <w:color w:val="000099"/>
          <w:spacing w:val="-6"/>
        </w:rPr>
        <w:t> </w:t>
      </w:r>
      <w:r>
        <w:rPr>
          <w:rFonts w:ascii="Calibri" w:hAnsi="Calibri"/>
          <w:color w:val="000099"/>
          <w:spacing w:val="-2"/>
        </w:rPr>
        <w:t>SUBSEQUENTES</w:t>
      </w:r>
    </w:p>
    <w:p>
      <w:pPr>
        <w:pStyle w:val="BodyText"/>
        <w:spacing w:after="0"/>
        <w:jc w:val="center"/>
        <w:rPr>
          <w:rFonts w:ascii="Calibri" w:hAnsi="Calibri"/>
        </w:rPr>
        <w:sectPr>
          <w:pgSz w:w="11920" w:h="16840"/>
          <w:pgMar w:header="364" w:footer="0" w:top="1720" w:bottom="280" w:left="566" w:right="566"/>
        </w:sectPr>
      </w:pPr>
    </w:p>
    <w:p>
      <w:pPr>
        <w:spacing w:before="84"/>
        <w:ind w:left="851" w:right="0" w:firstLine="0"/>
        <w:jc w:val="left"/>
        <w:rPr>
          <w:sz w:val="18"/>
        </w:rPr>
      </w:pPr>
      <w:r>
        <w:rPr>
          <w:sz w:val="18"/>
        </w:rPr>
        <w:t>TABELA</w:t>
      </w:r>
      <w:r>
        <w:rPr>
          <w:spacing w:val="-4"/>
          <w:sz w:val="18"/>
        </w:rPr>
        <w:t> </w:t>
      </w:r>
      <w:r>
        <w:rPr>
          <w:sz w:val="18"/>
        </w:rPr>
        <w:t>1</w:t>
      </w:r>
      <w:r>
        <w:rPr>
          <w:spacing w:val="-3"/>
          <w:sz w:val="18"/>
        </w:rPr>
        <w:t> </w:t>
      </w:r>
      <w:r>
        <w:rPr>
          <w:sz w:val="18"/>
        </w:rPr>
        <w:t>–</w:t>
      </w:r>
      <w:r>
        <w:rPr>
          <w:spacing w:val="-3"/>
          <w:sz w:val="18"/>
        </w:rPr>
        <w:t> </w:t>
      </w:r>
      <w:r>
        <w:rPr>
          <w:sz w:val="18"/>
        </w:rPr>
        <w:t>PONTUAÇÃO</w:t>
      </w:r>
      <w:r>
        <w:rPr>
          <w:spacing w:val="-3"/>
          <w:sz w:val="18"/>
        </w:rPr>
        <w:t> </w:t>
      </w:r>
      <w:r>
        <w:rPr>
          <w:sz w:val="18"/>
        </w:rPr>
        <w:t>DO</w:t>
      </w:r>
      <w:r>
        <w:rPr>
          <w:spacing w:val="-3"/>
          <w:sz w:val="18"/>
        </w:rPr>
        <w:t> </w:t>
      </w:r>
      <w:r>
        <w:rPr>
          <w:sz w:val="18"/>
        </w:rPr>
        <w:t>ALUNO</w:t>
      </w:r>
      <w:r>
        <w:rPr>
          <w:spacing w:val="-3"/>
          <w:sz w:val="18"/>
        </w:rPr>
        <w:t> </w:t>
      </w:r>
      <w:r>
        <w:rPr>
          <w:sz w:val="18"/>
        </w:rPr>
        <w:t>POR</w:t>
      </w:r>
      <w:r>
        <w:rPr>
          <w:spacing w:val="-3"/>
          <w:sz w:val="18"/>
        </w:rPr>
        <w:t> </w:t>
      </w:r>
      <w:r>
        <w:rPr>
          <w:sz w:val="18"/>
        </w:rPr>
        <w:t>SUBCATEGORIA</w:t>
      </w:r>
      <w:r>
        <w:rPr>
          <w:spacing w:val="-3"/>
          <w:sz w:val="18"/>
        </w:rPr>
        <w:t> </w:t>
      </w:r>
      <w:r>
        <w:rPr>
          <w:sz w:val="18"/>
        </w:rPr>
        <w:t>DE</w:t>
      </w:r>
      <w:r>
        <w:rPr>
          <w:spacing w:val="-3"/>
          <w:sz w:val="18"/>
        </w:rPr>
        <w:t> </w:t>
      </w:r>
      <w:r>
        <w:rPr>
          <w:spacing w:val="-2"/>
          <w:sz w:val="18"/>
        </w:rPr>
        <w:t>ATIVIDADES</w:t>
      </w:r>
    </w:p>
    <w:tbl>
      <w:tblPr>
        <w:tblW w:w="0" w:type="auto"/>
        <w:jc w:val="left"/>
        <w:tblInd w:w="158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350"/>
        <w:gridCol w:w="580"/>
        <w:gridCol w:w="1000"/>
        <w:gridCol w:w="1120"/>
        <w:gridCol w:w="630"/>
        <w:gridCol w:w="920"/>
      </w:tblGrid>
      <w:tr>
        <w:trPr>
          <w:trHeight w:val="695" w:hRule="atLeast"/>
        </w:trPr>
        <w:tc>
          <w:tcPr>
            <w:tcW w:w="6350" w:type="dxa"/>
            <w:tcBorders>
              <w:right w:val="single" w:sz="8" w:space="0" w:color="000000"/>
            </w:tcBorders>
          </w:tcPr>
          <w:p>
            <w:pPr>
              <w:pStyle w:val="TableParagraph"/>
              <w:spacing w:before="3"/>
              <w:ind w:left="7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ATIVIDADE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COMPLEMENTAR</w:t>
            </w:r>
          </w:p>
          <w:p>
            <w:pPr>
              <w:pStyle w:val="TableParagraph"/>
              <w:spacing w:before="2"/>
              <w:ind w:left="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Relacionadas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à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área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Educação</w:t>
            </w:r>
          </w:p>
        </w:tc>
        <w:tc>
          <w:tcPr>
            <w:tcW w:w="3330" w:type="dxa"/>
            <w:gridSpan w:val="4"/>
            <w:tcBorders>
              <w:left w:val="single" w:sz="8" w:space="0" w:color="000000"/>
            </w:tcBorders>
          </w:tcPr>
          <w:p>
            <w:pPr>
              <w:pStyle w:val="TableParagraph"/>
              <w:spacing w:before="3"/>
              <w:ind w:left="1183" w:right="942" w:hanging="141"/>
              <w:rPr>
                <w:b/>
                <w:sz w:val="20"/>
              </w:rPr>
            </w:pPr>
            <w:r>
              <w:rPr>
                <w:b/>
                <w:sz w:val="20"/>
              </w:rPr>
              <w:t>CÁLCULO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DE </w:t>
            </w:r>
            <w:r>
              <w:rPr>
                <w:b/>
                <w:spacing w:val="-2"/>
                <w:sz w:val="20"/>
              </w:rPr>
              <w:t>CRÉDITOS</w:t>
            </w:r>
          </w:p>
        </w:tc>
        <w:tc>
          <w:tcPr>
            <w:tcW w:w="920" w:type="dxa"/>
            <w:shd w:val="clear" w:color="auto" w:fill="D9D9D9"/>
          </w:tcPr>
          <w:p>
            <w:pPr>
              <w:pStyle w:val="TableParagraph"/>
              <w:spacing w:before="3"/>
              <w:ind w:left="55" w:right="-29" w:firstLine="333"/>
              <w:rPr>
                <w:b/>
                <w:sz w:val="20"/>
              </w:rPr>
            </w:pPr>
            <w:r>
              <w:rPr>
                <w:b/>
                <w:spacing w:val="-6"/>
                <w:sz w:val="20"/>
              </w:rPr>
              <w:t>p/ </w:t>
            </w:r>
            <w:r>
              <w:rPr>
                <w:b/>
                <w:spacing w:val="-2"/>
                <w:sz w:val="20"/>
              </w:rPr>
              <w:t>pare-ceri</w:t>
            </w:r>
          </w:p>
          <w:p>
            <w:pPr>
              <w:pStyle w:val="TableParagraph"/>
              <w:spacing w:line="212" w:lineRule="exact"/>
              <w:ind w:left="333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sta</w:t>
            </w:r>
          </w:p>
        </w:tc>
      </w:tr>
      <w:tr>
        <w:trPr>
          <w:trHeight w:val="437" w:hRule="atLeast"/>
        </w:trPr>
        <w:tc>
          <w:tcPr>
            <w:tcW w:w="6350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6" w:lineRule="exact"/>
              <w:ind w:left="220"/>
              <w:rPr>
                <w:b/>
                <w:sz w:val="22"/>
              </w:rPr>
            </w:pPr>
            <w:r>
              <w:rPr>
                <w:b/>
                <w:sz w:val="22"/>
              </w:rPr>
              <w:t>1.</w:t>
            </w:r>
            <w:r>
              <w:rPr>
                <w:b/>
                <w:spacing w:val="59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Publicações</w:t>
            </w:r>
          </w:p>
        </w:tc>
        <w:tc>
          <w:tcPr>
            <w:tcW w:w="5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3" w:lineRule="exact"/>
              <w:ind w:left="96" w:right="-29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Valor</w:t>
            </w:r>
          </w:p>
        </w:tc>
        <w:tc>
          <w:tcPr>
            <w:tcW w:w="10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3" w:lineRule="exact"/>
              <w:ind w:left="12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Qtdade</w:t>
            </w:r>
          </w:p>
        </w:tc>
        <w:tc>
          <w:tcPr>
            <w:tcW w:w="112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3" w:lineRule="exact"/>
              <w:ind w:left="133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Vr</w:t>
            </w:r>
          </w:p>
          <w:p>
            <w:pPr>
              <w:pStyle w:val="TableParagraph"/>
              <w:spacing w:line="199" w:lineRule="exact" w:before="4"/>
              <w:ind w:left="13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máximo</w:t>
            </w:r>
          </w:p>
        </w:tc>
        <w:tc>
          <w:tcPr>
            <w:tcW w:w="6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213" w:lineRule="exact"/>
              <w:ind w:left="4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Total</w:t>
            </w:r>
          </w:p>
        </w:tc>
        <w:tc>
          <w:tcPr>
            <w:tcW w:w="920" w:type="dxa"/>
            <w:tcBorders>
              <w:bottom w:val="single" w:sz="8" w:space="0" w:color="000000"/>
            </w:tcBorders>
            <w:shd w:val="clear" w:color="auto" w:fill="D9D9D9"/>
          </w:tcPr>
          <w:p>
            <w:pPr>
              <w:pStyle w:val="TableParagraph"/>
              <w:spacing w:line="213" w:lineRule="exact"/>
              <w:ind w:left="35"/>
              <w:rPr>
                <w:b/>
                <w:sz w:val="20"/>
              </w:rPr>
            </w:pPr>
            <w:r>
              <w:rPr>
                <w:b/>
                <w:sz w:val="20"/>
              </w:rPr>
              <w:t>n.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aceito</w:t>
            </w:r>
          </w:p>
        </w:tc>
      </w:tr>
      <w:tr>
        <w:trPr>
          <w:trHeight w:val="280" w:hRule="atLeast"/>
        </w:trPr>
        <w:tc>
          <w:tcPr>
            <w:tcW w:w="63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0"/>
              <w:ind w:left="220"/>
              <w:rPr>
                <w:sz w:val="20"/>
              </w:rPr>
            </w:pPr>
            <w:r>
              <w:rPr>
                <w:sz w:val="20"/>
              </w:rPr>
              <w:t>1.1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Livro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publicado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área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Programa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0"/>
              <w:ind w:left="96" w:righ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05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0"/>
              <w:ind w:left="18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ilimitado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2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60" w:hRule="atLeast"/>
        </w:trPr>
        <w:tc>
          <w:tcPr>
            <w:tcW w:w="63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45"/>
              <w:rPr>
                <w:sz w:val="20"/>
              </w:rPr>
            </w:pPr>
            <w:r>
              <w:rPr>
                <w:sz w:val="20"/>
              </w:rPr>
              <w:t>1.2.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Capítulo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Livro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área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Programa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96" w:righ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04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8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ilimitado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59" w:hRule="atLeast"/>
        </w:trPr>
        <w:tc>
          <w:tcPr>
            <w:tcW w:w="63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ind w:left="145"/>
              <w:rPr>
                <w:sz w:val="20"/>
              </w:rPr>
            </w:pPr>
            <w:r>
              <w:rPr>
                <w:sz w:val="20"/>
              </w:rPr>
              <w:t>1.3.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Artigo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Periódico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Científico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Qualis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A1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7"/>
                <w:sz w:val="20"/>
              </w:rPr>
              <w:t>A4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ind w:left="96" w:righ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05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ind w:left="18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ilimitado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99" w:hRule="atLeast"/>
        </w:trPr>
        <w:tc>
          <w:tcPr>
            <w:tcW w:w="63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"/>
              <w:ind w:left="145"/>
              <w:rPr>
                <w:sz w:val="20"/>
              </w:rPr>
            </w:pPr>
            <w:r>
              <w:rPr>
                <w:sz w:val="20"/>
              </w:rPr>
              <w:t>1.4.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Artigo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Periódico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Científico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Qualis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B1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7"/>
                <w:sz w:val="20"/>
              </w:rPr>
              <w:t>B4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"/>
              <w:ind w:left="96" w:righ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04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"/>
              <w:ind w:left="18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ilimitado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2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20" w:hRule="atLeast"/>
        </w:trPr>
        <w:tc>
          <w:tcPr>
            <w:tcW w:w="63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ind w:left="145"/>
              <w:rPr>
                <w:sz w:val="20"/>
              </w:rPr>
            </w:pPr>
            <w:r>
              <w:rPr>
                <w:sz w:val="20"/>
              </w:rPr>
              <w:t>1.5.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Texto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completo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Anais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Eventos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Internacionais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ind w:left="96" w:righ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03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ind w:left="18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06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60" w:hRule="atLeast"/>
        </w:trPr>
        <w:tc>
          <w:tcPr>
            <w:tcW w:w="63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"/>
              <w:ind w:left="145"/>
              <w:rPr>
                <w:sz w:val="20"/>
              </w:rPr>
            </w:pPr>
            <w:r>
              <w:rPr>
                <w:sz w:val="20"/>
              </w:rPr>
              <w:t>1.6.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Texto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completo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Anais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Eventos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Nacionais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"/>
              <w:ind w:left="96" w:righ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02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"/>
              <w:ind w:left="18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06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77" w:hRule="atLeast"/>
        </w:trPr>
        <w:tc>
          <w:tcPr>
            <w:tcW w:w="6350" w:type="dxa"/>
            <w:tcBorders>
              <w:top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1"/>
              <w:ind w:left="145"/>
              <w:rPr>
                <w:sz w:val="20"/>
              </w:rPr>
            </w:pPr>
            <w:r>
              <w:rPr>
                <w:sz w:val="20"/>
              </w:rPr>
              <w:t>1.7.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Resumo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Anais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Eventos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1"/>
              <w:ind w:left="96" w:righ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01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1"/>
              <w:ind w:left="18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03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20" w:type="dxa"/>
            <w:tcBorders>
              <w:top w:val="single" w:sz="8" w:space="0" w:color="000000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37" w:hRule="atLeast"/>
        </w:trPr>
        <w:tc>
          <w:tcPr>
            <w:tcW w:w="9680" w:type="dxa"/>
            <w:gridSpan w:val="5"/>
            <w:tcBorders>
              <w:bottom w:val="single" w:sz="8" w:space="0" w:color="000000"/>
            </w:tcBorders>
          </w:tcPr>
          <w:p>
            <w:pPr>
              <w:pStyle w:val="TableParagraph"/>
              <w:spacing w:line="218" w:lineRule="exact"/>
              <w:ind w:left="130"/>
              <w:rPr>
                <w:b/>
                <w:sz w:val="22"/>
              </w:rPr>
            </w:pPr>
            <w:r>
              <w:rPr>
                <w:b/>
                <w:sz w:val="22"/>
              </w:rPr>
              <w:t>2.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z w:val="22"/>
              </w:rPr>
              <w:t>Participação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em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eventos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ou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atividades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científico-</w:t>
            </w:r>
            <w:r>
              <w:rPr>
                <w:b/>
                <w:spacing w:val="-2"/>
                <w:sz w:val="22"/>
              </w:rPr>
              <w:t>acadêmicos</w:t>
            </w:r>
          </w:p>
        </w:tc>
        <w:tc>
          <w:tcPr>
            <w:tcW w:w="920" w:type="dxa"/>
            <w:tcBorders>
              <w:bottom w:val="single" w:sz="8" w:space="0" w:color="000000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59" w:hRule="atLeast"/>
        </w:trPr>
        <w:tc>
          <w:tcPr>
            <w:tcW w:w="63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45"/>
              <w:rPr>
                <w:sz w:val="20"/>
              </w:rPr>
            </w:pPr>
            <w:r>
              <w:rPr>
                <w:sz w:val="20"/>
              </w:rPr>
              <w:t>2.1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Membro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Comissão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Científica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96" w:righ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03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8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06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63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"/>
              <w:ind w:left="145"/>
              <w:rPr>
                <w:sz w:val="20"/>
              </w:rPr>
            </w:pPr>
            <w:r>
              <w:rPr>
                <w:sz w:val="20"/>
              </w:rPr>
              <w:t>2.2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Apresentação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oral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"/>
              <w:ind w:left="96" w:righ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03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"/>
              <w:ind w:left="18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06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59" w:hRule="atLeast"/>
        </w:trPr>
        <w:tc>
          <w:tcPr>
            <w:tcW w:w="63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"/>
              <w:ind w:left="145"/>
              <w:rPr>
                <w:sz w:val="20"/>
              </w:rPr>
            </w:pPr>
            <w:r>
              <w:rPr>
                <w:sz w:val="20"/>
              </w:rPr>
              <w:t>2.3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Apresentação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pôster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"/>
              <w:ind w:left="96" w:righ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02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"/>
              <w:ind w:left="18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04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79" w:hRule="atLeast"/>
        </w:trPr>
        <w:tc>
          <w:tcPr>
            <w:tcW w:w="63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3"/>
              <w:ind w:left="145"/>
              <w:rPr>
                <w:sz w:val="20"/>
              </w:rPr>
            </w:pPr>
            <w:r>
              <w:rPr>
                <w:sz w:val="20"/>
              </w:rPr>
              <w:t>2.4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Monitoria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sala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Comunicação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Oral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3"/>
              <w:ind w:left="96" w:righ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02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3"/>
              <w:ind w:left="18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04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2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59" w:hRule="atLeast"/>
        </w:trPr>
        <w:tc>
          <w:tcPr>
            <w:tcW w:w="63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45"/>
              <w:rPr>
                <w:sz w:val="20"/>
              </w:rPr>
            </w:pPr>
            <w:r>
              <w:rPr>
                <w:sz w:val="20"/>
              </w:rPr>
              <w:t>2.5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Monitoria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apresentação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pôsteres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96" w:righ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02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8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04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63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"/>
              <w:ind w:left="145"/>
              <w:rPr>
                <w:sz w:val="20"/>
              </w:rPr>
            </w:pPr>
            <w:r>
              <w:rPr>
                <w:sz w:val="20"/>
              </w:rPr>
              <w:t>2.6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Participação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como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ouvinte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minicurso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ou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oficinas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"/>
              <w:ind w:left="96" w:righ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01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"/>
              <w:ind w:left="18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03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59" w:hRule="atLeast"/>
        </w:trPr>
        <w:tc>
          <w:tcPr>
            <w:tcW w:w="63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"/>
              <w:ind w:left="145"/>
              <w:rPr>
                <w:sz w:val="20"/>
              </w:rPr>
            </w:pPr>
            <w:r>
              <w:rPr>
                <w:sz w:val="20"/>
              </w:rPr>
              <w:t>2.7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Participação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como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ouvinte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eventos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científicos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"/>
              <w:ind w:left="96" w:righ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01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"/>
              <w:ind w:left="18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03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60" w:hRule="atLeast"/>
        </w:trPr>
        <w:tc>
          <w:tcPr>
            <w:tcW w:w="63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0" w:lineRule="atLeast"/>
              <w:ind w:left="460" w:right="7" w:hanging="315"/>
              <w:rPr>
                <w:sz w:val="20"/>
              </w:rPr>
            </w:pPr>
            <w:r>
              <w:rPr>
                <w:sz w:val="20"/>
              </w:rPr>
              <w:t>2.8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Participação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como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ouvinte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palestras,</w:t>
            </w:r>
            <w:r>
              <w:rPr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lives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sz w:val="20"/>
              </w:rPr>
              <w:t>ou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similares externas às atividades didáticas do Profei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3"/>
              <w:ind w:left="96" w:righ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01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3"/>
              <w:ind w:left="18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04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2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80" w:hRule="atLeast"/>
        </w:trPr>
        <w:tc>
          <w:tcPr>
            <w:tcW w:w="63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0"/>
              <w:ind w:left="145"/>
              <w:rPr>
                <w:sz w:val="20"/>
              </w:rPr>
            </w:pPr>
            <w:r>
              <w:rPr>
                <w:sz w:val="20"/>
              </w:rPr>
              <w:t>2.9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Assistir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à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qualificação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ou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à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defesa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tese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ou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dissertação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0"/>
              <w:ind w:left="96" w:righ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01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0"/>
              <w:ind w:left="18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04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2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7" w:hRule="atLeast"/>
        </w:trPr>
        <w:tc>
          <w:tcPr>
            <w:tcW w:w="6350" w:type="dxa"/>
            <w:tcBorders>
              <w:top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0"/>
              <w:ind w:left="145"/>
              <w:rPr>
                <w:sz w:val="20"/>
              </w:rPr>
            </w:pPr>
            <w:r>
              <w:rPr>
                <w:sz w:val="20"/>
              </w:rPr>
              <w:t>2.9.1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Assistir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à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sessão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concurso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livre-</w:t>
            </w:r>
            <w:r>
              <w:rPr>
                <w:spacing w:val="-2"/>
                <w:sz w:val="20"/>
              </w:rPr>
              <w:t>docência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0"/>
              <w:ind w:left="96" w:righ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01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0"/>
              <w:ind w:left="18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01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20" w:type="dxa"/>
            <w:tcBorders>
              <w:top w:val="single" w:sz="8" w:space="0" w:color="000000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7" w:hRule="atLeast"/>
        </w:trPr>
        <w:tc>
          <w:tcPr>
            <w:tcW w:w="9680" w:type="dxa"/>
            <w:gridSpan w:val="5"/>
            <w:tcBorders>
              <w:bottom w:val="single" w:sz="8" w:space="0" w:color="000000"/>
            </w:tcBorders>
          </w:tcPr>
          <w:p>
            <w:pPr>
              <w:pStyle w:val="TableParagraph"/>
              <w:spacing w:line="241" w:lineRule="exact"/>
              <w:ind w:left="25"/>
              <w:rPr>
                <w:b/>
                <w:sz w:val="22"/>
              </w:rPr>
            </w:pPr>
            <w:r>
              <w:rPr>
                <w:b/>
                <w:sz w:val="22"/>
              </w:rPr>
              <w:t>3.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Produção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Técnica</w:t>
            </w:r>
          </w:p>
        </w:tc>
        <w:tc>
          <w:tcPr>
            <w:tcW w:w="920" w:type="dxa"/>
            <w:tcBorders>
              <w:bottom w:val="single" w:sz="8" w:space="0" w:color="000000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59" w:hRule="atLeast"/>
        </w:trPr>
        <w:tc>
          <w:tcPr>
            <w:tcW w:w="7930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"/>
              <w:ind w:left="145"/>
              <w:rPr>
                <w:sz w:val="20"/>
              </w:rPr>
            </w:pPr>
            <w:r>
              <w:rPr>
                <w:sz w:val="20"/>
              </w:rPr>
              <w:t>3.1.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Cursos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ministrados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539" w:hRule="atLeast"/>
        </w:trPr>
        <w:tc>
          <w:tcPr>
            <w:tcW w:w="63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0"/>
              <w:ind w:left="460"/>
              <w:rPr>
                <w:sz w:val="20"/>
              </w:rPr>
            </w:pPr>
            <w:r>
              <w:rPr>
                <w:sz w:val="20"/>
              </w:rPr>
              <w:t>3.1.1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Curso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Difusão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Conhecimento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(com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carga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horária</w:t>
            </w:r>
          </w:p>
          <w:p>
            <w:pPr>
              <w:pStyle w:val="TableParagraph"/>
              <w:spacing w:before="26"/>
              <w:ind w:left="460"/>
              <w:rPr>
                <w:sz w:val="20"/>
              </w:rPr>
            </w:pPr>
            <w:r>
              <w:rPr>
                <w:sz w:val="20"/>
              </w:rPr>
              <w:t>entre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32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180</w:t>
            </w:r>
            <w:r>
              <w:rPr>
                <w:spacing w:val="-2"/>
                <w:sz w:val="20"/>
              </w:rPr>
              <w:t> horas)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0"/>
              <w:ind w:left="96" w:righ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03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0"/>
              <w:ind w:left="18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06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2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20" w:hRule="atLeast"/>
        </w:trPr>
        <w:tc>
          <w:tcPr>
            <w:tcW w:w="63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"/>
              <w:ind w:left="460"/>
              <w:rPr>
                <w:sz w:val="20"/>
              </w:rPr>
            </w:pPr>
            <w:r>
              <w:rPr>
                <w:sz w:val="20"/>
              </w:rPr>
              <w:t>3.1.2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Curso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Temático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(com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carga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horária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entre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8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30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horas)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"/>
              <w:ind w:left="96" w:righ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02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"/>
              <w:ind w:left="18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04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2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00" w:hRule="atLeast"/>
        </w:trPr>
        <w:tc>
          <w:tcPr>
            <w:tcW w:w="63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5" w:lineRule="exact"/>
              <w:ind w:left="460"/>
              <w:rPr>
                <w:i/>
                <w:sz w:val="20"/>
              </w:rPr>
            </w:pPr>
            <w:r>
              <w:rPr>
                <w:sz w:val="20"/>
              </w:rPr>
              <w:t>3.1.3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Curso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Aberto</w:t>
            </w:r>
            <w:r>
              <w:rPr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Online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MOOC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</w:t>
            </w:r>
            <w:r>
              <w:rPr>
                <w:i/>
                <w:sz w:val="20"/>
              </w:rPr>
              <w:t>Massive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Open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pacing w:val="-2"/>
                <w:sz w:val="20"/>
              </w:rPr>
              <w:t>Online</w:t>
            </w:r>
          </w:p>
          <w:p>
            <w:pPr>
              <w:pStyle w:val="TableParagraph"/>
              <w:spacing w:before="23"/>
              <w:ind w:left="460"/>
              <w:rPr>
                <w:sz w:val="20"/>
              </w:rPr>
            </w:pPr>
            <w:r>
              <w:rPr>
                <w:i/>
                <w:spacing w:val="-2"/>
                <w:sz w:val="20"/>
              </w:rPr>
              <w:t>Course</w:t>
            </w:r>
            <w:r>
              <w:rPr>
                <w:spacing w:val="-2"/>
                <w:sz w:val="20"/>
              </w:rPr>
              <w:t>)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5" w:lineRule="exact"/>
              <w:ind w:left="96" w:righ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01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5" w:lineRule="exact"/>
              <w:ind w:left="18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02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2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59" w:hRule="atLeast"/>
        </w:trPr>
        <w:tc>
          <w:tcPr>
            <w:tcW w:w="63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460"/>
              <w:rPr>
                <w:sz w:val="20"/>
              </w:rPr>
            </w:pPr>
            <w:r>
              <w:rPr>
                <w:sz w:val="20"/>
              </w:rPr>
              <w:t>3.1.4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Monitor-intérprete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voluntário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disciplinas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96" w:righ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02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8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06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540" w:hRule="atLeast"/>
        </w:trPr>
        <w:tc>
          <w:tcPr>
            <w:tcW w:w="63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6" w:lineRule="auto" w:before="1"/>
              <w:ind w:left="145"/>
              <w:rPr>
                <w:sz w:val="20"/>
              </w:rPr>
            </w:pPr>
            <w:r>
              <w:rPr>
                <w:sz w:val="20"/>
              </w:rPr>
              <w:t>3.2.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Atividade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Editoria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(editoração,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organização: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anais,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livro, periódico, etc.)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96" w:righ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02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ind w:left="18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04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2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20" w:hRule="atLeast"/>
        </w:trPr>
        <w:tc>
          <w:tcPr>
            <w:tcW w:w="63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ind w:left="145"/>
              <w:rPr>
                <w:sz w:val="20"/>
              </w:rPr>
            </w:pPr>
            <w:r>
              <w:rPr>
                <w:sz w:val="20"/>
              </w:rPr>
              <w:t>3.3.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Membro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Comissão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organização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eventos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área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da Educação (congresso, seminário, jornada)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96" w:righ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02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8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04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2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59" w:hRule="atLeast"/>
        </w:trPr>
        <w:tc>
          <w:tcPr>
            <w:tcW w:w="63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 w:before="11"/>
              <w:ind w:left="145"/>
              <w:rPr>
                <w:sz w:val="20"/>
              </w:rPr>
            </w:pPr>
            <w:r>
              <w:rPr>
                <w:sz w:val="20"/>
              </w:rPr>
              <w:t>3.4.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Editoração,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criação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manutenção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website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periódicos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 w:before="11"/>
              <w:ind w:left="96" w:righ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02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 w:before="11"/>
              <w:ind w:left="18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04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57" w:hRule="atLeast"/>
        </w:trPr>
        <w:tc>
          <w:tcPr>
            <w:tcW w:w="6350" w:type="dxa"/>
            <w:tcBorders>
              <w:top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0" w:lineRule="atLeast"/>
              <w:ind w:left="145"/>
              <w:rPr>
                <w:sz w:val="20"/>
              </w:rPr>
            </w:pPr>
            <w:r>
              <w:rPr>
                <w:sz w:val="20"/>
              </w:rPr>
              <w:t>3.5. Desenvolvimento de software, protótipos, traduções e Tradutor/intérprete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Libras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voluntário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para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recursos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das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disciplinas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96" w:righ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02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8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06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20" w:type="dxa"/>
            <w:tcBorders>
              <w:top w:val="single" w:sz="8" w:space="0" w:color="000000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55" w:hRule="atLeast"/>
        </w:trPr>
        <w:tc>
          <w:tcPr>
            <w:tcW w:w="9680" w:type="dxa"/>
            <w:gridSpan w:val="5"/>
            <w:tcBorders>
              <w:bottom w:val="single" w:sz="8" w:space="0" w:color="000000"/>
            </w:tcBorders>
          </w:tcPr>
          <w:p>
            <w:pPr>
              <w:pStyle w:val="TableParagraph"/>
              <w:spacing w:line="235" w:lineRule="exact"/>
              <w:ind w:left="25"/>
              <w:rPr>
                <w:b/>
                <w:sz w:val="22"/>
              </w:rPr>
            </w:pPr>
            <w:r>
              <w:rPr>
                <w:b/>
                <w:sz w:val="22"/>
              </w:rPr>
              <w:t>4.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Outras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Atividades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relacionadas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à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Pesquisa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do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discente</w:t>
            </w:r>
          </w:p>
        </w:tc>
        <w:tc>
          <w:tcPr>
            <w:tcW w:w="920" w:type="dxa"/>
            <w:tcBorders>
              <w:bottom w:val="single" w:sz="8" w:space="0" w:color="000000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520" w:hRule="atLeast"/>
        </w:trPr>
        <w:tc>
          <w:tcPr>
            <w:tcW w:w="63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2" w:lineRule="auto"/>
              <w:ind w:left="145" w:right="1409"/>
              <w:rPr>
                <w:sz w:val="20"/>
              </w:rPr>
            </w:pPr>
            <w:r>
              <w:rPr>
                <w:sz w:val="20"/>
              </w:rPr>
              <w:t>4.1.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Frequência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Participação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Grupo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Estudos e Pesquisa cadastrado no CNPq,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por semestre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/>
              <w:ind w:left="96" w:righ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02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/>
              <w:ind w:left="18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04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2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697" w:hRule="atLeast"/>
        </w:trPr>
        <w:tc>
          <w:tcPr>
            <w:tcW w:w="6350" w:type="dxa"/>
            <w:tcBorders>
              <w:top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0" w:lineRule="atLeast"/>
              <w:ind w:left="145"/>
              <w:rPr>
                <w:sz w:val="20"/>
              </w:rPr>
            </w:pPr>
            <w:r>
              <w:rPr>
                <w:sz w:val="20"/>
              </w:rPr>
              <w:t>4.2 Frequência e Participação em Seminário de Pesquisa ou Extensão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ano,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aprovado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pelo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Conselho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Gestor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exclusivamente como Atividade Complementar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2"/>
              <w:ind w:left="96" w:righ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02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2"/>
              <w:ind w:left="18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04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20" w:type="dxa"/>
            <w:tcBorders>
              <w:top w:val="single" w:sz="8" w:space="0" w:color="000000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spacing w:before="78"/>
        <w:ind w:left="6314"/>
        <w:rPr>
          <w:rFonts w:ascii="Calibri" w:hAnsi="Calibri"/>
        </w:rPr>
      </w:pPr>
      <w:r>
        <w:rPr>
          <w:rFonts w:ascii="Calibri" w:hAnsi="Calibri"/>
          <w:color w:val="000099"/>
        </w:rPr>
        <w:t>Preencha</w:t>
      </w:r>
      <w:r>
        <w:rPr>
          <w:rFonts w:ascii="Calibri" w:hAnsi="Calibri"/>
          <w:color w:val="000099"/>
          <w:spacing w:val="-3"/>
        </w:rPr>
        <w:t> </w:t>
      </w:r>
      <w:r>
        <w:rPr>
          <w:rFonts w:ascii="Calibri" w:hAnsi="Calibri"/>
          <w:color w:val="000099"/>
        </w:rPr>
        <w:t>tabela</w:t>
      </w:r>
      <w:r>
        <w:rPr>
          <w:rFonts w:ascii="Calibri" w:hAnsi="Calibri"/>
          <w:color w:val="000099"/>
          <w:spacing w:val="-3"/>
        </w:rPr>
        <w:t> </w:t>
      </w:r>
      <w:r>
        <w:rPr>
          <w:rFonts w:ascii="Calibri" w:hAnsi="Calibri"/>
          <w:color w:val="000099"/>
        </w:rPr>
        <w:t>2</w:t>
      </w:r>
      <w:r>
        <w:rPr>
          <w:rFonts w:ascii="Calibri" w:hAnsi="Calibri"/>
          <w:color w:val="000099"/>
          <w:spacing w:val="-2"/>
        </w:rPr>
        <w:t> </w:t>
      </w:r>
      <w:r>
        <w:rPr>
          <w:rFonts w:ascii="Calibri" w:hAnsi="Calibri"/>
          <w:color w:val="000099"/>
        </w:rPr>
        <w:t>na</w:t>
      </w:r>
      <w:r>
        <w:rPr>
          <w:rFonts w:ascii="Calibri" w:hAnsi="Calibri"/>
          <w:color w:val="000099"/>
          <w:spacing w:val="-3"/>
        </w:rPr>
        <w:t> </w:t>
      </w:r>
      <w:r>
        <w:rPr>
          <w:rFonts w:ascii="Calibri" w:hAnsi="Calibri"/>
          <w:color w:val="000099"/>
        </w:rPr>
        <w:t>próxima</w:t>
      </w:r>
      <w:r>
        <w:rPr>
          <w:rFonts w:ascii="Calibri" w:hAnsi="Calibri"/>
          <w:color w:val="000099"/>
          <w:spacing w:val="-3"/>
        </w:rPr>
        <w:t> </w:t>
      </w:r>
      <w:r>
        <w:rPr>
          <w:rFonts w:ascii="Calibri" w:hAnsi="Calibri"/>
          <w:color w:val="000099"/>
        </w:rPr>
        <w:t>página</w:t>
      </w:r>
      <w:r>
        <w:rPr>
          <w:rFonts w:ascii="Calibri" w:hAnsi="Calibri"/>
          <w:color w:val="000099"/>
          <w:spacing w:val="-2"/>
        </w:rPr>
        <w:t> </w:t>
      </w:r>
      <w:r>
        <w:rPr>
          <w:rFonts w:ascii="Calibri" w:hAnsi="Calibri"/>
          <w:color w:val="000099"/>
          <w:spacing w:val="-5"/>
        </w:rPr>
        <w:t>=&gt;</w:t>
      </w:r>
    </w:p>
    <w:p>
      <w:pPr>
        <w:pStyle w:val="BodyText"/>
        <w:spacing w:after="0"/>
        <w:rPr>
          <w:rFonts w:ascii="Calibri" w:hAnsi="Calibri"/>
        </w:rPr>
        <w:sectPr>
          <w:pgSz w:w="11920" w:h="16840"/>
          <w:pgMar w:header="364" w:footer="0" w:top="1720" w:bottom="280" w:left="566" w:right="566"/>
        </w:sectPr>
      </w:pPr>
    </w:p>
    <w:p>
      <w:pPr>
        <w:spacing w:before="75"/>
        <w:ind w:left="537" w:right="0" w:firstLine="0"/>
        <w:jc w:val="center"/>
        <w:rPr>
          <w:sz w:val="22"/>
        </w:rPr>
      </w:pPr>
      <w:r>
        <w:rPr>
          <w:sz w:val="22"/>
        </w:rPr>
        <w:t>PROGRAMA</w:t>
      </w:r>
      <w:r>
        <w:rPr>
          <w:spacing w:val="-8"/>
          <w:sz w:val="22"/>
        </w:rPr>
        <w:t> </w:t>
      </w:r>
      <w:r>
        <w:rPr>
          <w:sz w:val="22"/>
        </w:rPr>
        <w:t>DE</w:t>
      </w:r>
      <w:r>
        <w:rPr>
          <w:spacing w:val="-8"/>
          <w:sz w:val="22"/>
        </w:rPr>
        <w:t> </w:t>
      </w:r>
      <w:r>
        <w:rPr>
          <w:sz w:val="22"/>
        </w:rPr>
        <w:t>PÓS-GRADUAÇÃO</w:t>
      </w:r>
      <w:r>
        <w:rPr>
          <w:spacing w:val="-8"/>
          <w:sz w:val="22"/>
        </w:rPr>
        <w:t> </w:t>
      </w:r>
      <w:r>
        <w:rPr>
          <w:sz w:val="22"/>
        </w:rPr>
        <w:t>EDUCAÇÃO</w:t>
      </w:r>
      <w:r>
        <w:rPr>
          <w:spacing w:val="-7"/>
          <w:sz w:val="22"/>
        </w:rPr>
        <w:t> </w:t>
      </w:r>
      <w:r>
        <w:rPr>
          <w:spacing w:val="-2"/>
          <w:sz w:val="22"/>
        </w:rPr>
        <w:t>INCLUSIVA</w:t>
      </w:r>
    </w:p>
    <w:p>
      <w:pPr>
        <w:spacing w:before="2"/>
        <w:ind w:left="537" w:right="15" w:firstLine="0"/>
        <w:jc w:val="center"/>
        <w:rPr>
          <w:sz w:val="22"/>
        </w:rPr>
      </w:pPr>
      <w:r>
        <w:rPr>
          <w:sz w:val="22"/>
        </w:rPr>
        <w:t>MESTRADO</w:t>
      </w:r>
      <w:r>
        <w:rPr>
          <w:spacing w:val="-11"/>
          <w:sz w:val="22"/>
        </w:rPr>
        <w:t> </w:t>
      </w:r>
      <w:r>
        <w:rPr>
          <w:sz w:val="22"/>
        </w:rPr>
        <w:t>PROFISSIONAL</w:t>
      </w:r>
      <w:r>
        <w:rPr>
          <w:spacing w:val="-9"/>
          <w:sz w:val="22"/>
        </w:rPr>
        <w:t> </w:t>
      </w:r>
      <w:r>
        <w:rPr>
          <w:sz w:val="22"/>
        </w:rPr>
        <w:t>EM</w:t>
      </w:r>
      <w:r>
        <w:rPr>
          <w:spacing w:val="-8"/>
          <w:sz w:val="22"/>
        </w:rPr>
        <w:t> </w:t>
      </w:r>
      <w:r>
        <w:rPr>
          <w:sz w:val="22"/>
        </w:rPr>
        <w:t>EDUCAÇÃO</w:t>
      </w:r>
      <w:r>
        <w:rPr>
          <w:spacing w:val="-9"/>
          <w:sz w:val="22"/>
        </w:rPr>
        <w:t> </w:t>
      </w:r>
      <w:r>
        <w:rPr>
          <w:sz w:val="22"/>
        </w:rPr>
        <w:t>INCLUSIVA</w:t>
      </w:r>
      <w:r>
        <w:rPr>
          <w:spacing w:val="-9"/>
          <w:sz w:val="22"/>
        </w:rPr>
        <w:t> </w:t>
      </w:r>
      <w:r>
        <w:rPr>
          <w:sz w:val="22"/>
        </w:rPr>
        <w:t>EM</w:t>
      </w:r>
      <w:r>
        <w:rPr>
          <w:spacing w:val="-8"/>
          <w:sz w:val="22"/>
        </w:rPr>
        <w:t> </w:t>
      </w:r>
      <w:r>
        <w:rPr>
          <w:sz w:val="22"/>
        </w:rPr>
        <w:t>REDE</w:t>
      </w:r>
      <w:r>
        <w:rPr>
          <w:spacing w:val="-9"/>
          <w:sz w:val="22"/>
        </w:rPr>
        <w:t> </w:t>
      </w:r>
      <w:r>
        <w:rPr>
          <w:sz w:val="22"/>
        </w:rPr>
        <w:t>NACIONAL</w:t>
      </w:r>
      <w:r>
        <w:rPr>
          <w:spacing w:val="-8"/>
          <w:sz w:val="22"/>
        </w:rPr>
        <w:t> </w:t>
      </w:r>
      <w:r>
        <w:rPr>
          <w:spacing w:val="-2"/>
          <w:sz w:val="22"/>
        </w:rPr>
        <w:t>(PROFEI)</w:t>
      </w:r>
    </w:p>
    <w:p>
      <w:pPr>
        <w:spacing w:line="39" w:lineRule="exact"/>
        <w:ind w:left="576" w:right="0" w:firstLine="0"/>
        <w:rPr>
          <w:position w:val="0"/>
          <w:sz w:val="3"/>
        </w:rPr>
      </w:pPr>
      <w:r>
        <w:rPr>
          <w:position w:val="0"/>
          <w:sz w:val="3"/>
        </w:rPr>
        <w:drawing>
          <wp:inline distT="0" distB="0" distL="0" distR="0">
            <wp:extent cx="28723" cy="24860"/>
            <wp:effectExtent l="0" t="0" r="0" b="0"/>
            <wp:docPr id="8" name="Image 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" name="Image 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23" cy="24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0"/>
          <w:sz w:val="3"/>
        </w:rPr>
      </w:r>
    </w:p>
    <w:p>
      <w:pPr>
        <w:pStyle w:val="BodyText"/>
        <w:spacing w:before="217"/>
        <w:rPr>
          <w:sz w:val="22"/>
        </w:rPr>
      </w:pPr>
    </w:p>
    <w:p>
      <w:pPr>
        <w:pStyle w:val="Heading3"/>
        <w:spacing w:before="1"/>
        <w:ind w:left="2572"/>
      </w:pPr>
      <w:r>
        <w:rPr/>
        <w:t>Tabela</w:t>
      </w:r>
      <w:r>
        <w:rPr>
          <w:spacing w:val="-2"/>
        </w:rPr>
        <w:t> </w:t>
      </w:r>
      <w:r>
        <w:rPr/>
        <w:t>2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Relação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Atividades</w:t>
      </w:r>
      <w:r>
        <w:rPr>
          <w:spacing w:val="-1"/>
        </w:rPr>
        <w:t> </w:t>
      </w:r>
      <w:r>
        <w:rPr/>
        <w:t>indexadas</w:t>
      </w:r>
      <w:r>
        <w:rPr>
          <w:spacing w:val="-2"/>
        </w:rPr>
        <w:t> </w:t>
      </w:r>
      <w:r>
        <w:rPr/>
        <w:t>por</w:t>
      </w:r>
      <w:r>
        <w:rPr>
          <w:spacing w:val="-1"/>
        </w:rPr>
        <w:t> </w:t>
      </w:r>
      <w:r>
        <w:rPr/>
        <w:t>subcategoria</w:t>
      </w:r>
      <w:r>
        <w:rPr>
          <w:spacing w:val="-2"/>
        </w:rPr>
        <w:t> </w:t>
      </w:r>
      <w:r>
        <w:rPr/>
        <w:t>para</w:t>
      </w:r>
      <w:r>
        <w:rPr>
          <w:spacing w:val="-1"/>
        </w:rPr>
        <w:t> </w:t>
      </w:r>
      <w:r>
        <w:rPr/>
        <w:t>contagem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>
          <w:spacing w:val="-2"/>
        </w:rPr>
        <w:t>créditos</w:t>
      </w:r>
    </w:p>
    <w:p>
      <w:pPr>
        <w:pStyle w:val="BodyText"/>
        <w:rPr>
          <w:b/>
        </w:rPr>
      </w:pPr>
    </w:p>
    <w:p>
      <w:pPr>
        <w:tabs>
          <w:tab w:pos="7730" w:val="left" w:leader="none"/>
        </w:tabs>
        <w:spacing w:line="352" w:lineRule="auto" w:before="0"/>
        <w:ind w:left="141" w:right="6557" w:firstLine="1275"/>
        <w:jc w:val="left"/>
        <w:rPr>
          <w:b/>
          <w:sz w:val="24"/>
        </w:rPr>
      </w:pPr>
      <w:r>
        <w:rPr>
          <w:b/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819150</wp:posOffset>
                </wp:positionH>
                <wp:positionV relativeFrom="paragraph">
                  <wp:posOffset>428695</wp:posOffset>
                </wp:positionV>
                <wp:extent cx="9074150" cy="4240530"/>
                <wp:effectExtent l="0" t="0" r="0" b="0"/>
                <wp:wrapNone/>
                <wp:docPr id="9" name="Textbox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Textbox 9"/>
                      <wps:cNvSpPr txBox="1"/>
                      <wps:spPr>
                        <a:xfrm>
                          <a:off x="0" y="0"/>
                          <a:ext cx="9074150" cy="42405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7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10"/>
                              <w:gridCol w:w="1470"/>
                              <w:gridCol w:w="2420"/>
                              <w:gridCol w:w="1500"/>
                              <w:gridCol w:w="2500"/>
                              <w:gridCol w:w="4370"/>
                              <w:gridCol w:w="110"/>
                              <w:gridCol w:w="1540"/>
                              <w:gridCol w:w="110"/>
                            </w:tblGrid>
                            <w:tr>
                              <w:trPr>
                                <w:trHeight w:val="1935" w:hRule="atLeast"/>
                              </w:trPr>
                              <w:tc>
                                <w:tcPr>
                                  <w:tcW w:w="110" w:type="dxa"/>
                                  <w:tcBorders>
                                    <w:right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70" w:type="dxa"/>
                                  <w:tcBorders>
                                    <w:top w:val="single" w:sz="18" w:space="0" w:color="000000"/>
                                    <w:left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b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92"/>
                                    <w:rPr>
                                      <w:b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line="248" w:lineRule="exact"/>
                                    <w:ind w:left="34"/>
                                    <w:jc w:val="center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pacing w:val="-4"/>
                                      <w:sz w:val="22"/>
                                    </w:rPr>
                                    <w:t>Cod.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43" w:lineRule="exact"/>
                                    <w:ind w:left="34"/>
                                    <w:jc w:val="center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2"/>
                                    </w:rPr>
                                    <w:t>Subcategoria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48" w:lineRule="exact"/>
                                    <w:ind w:left="34"/>
                                    <w:jc w:val="center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</w:rPr>
                                    <w:t>+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2"/>
                                    </w:rPr>
                                    <w:t>letra</w:t>
                                  </w:r>
                                </w:p>
                              </w:tc>
                              <w:tc>
                                <w:tcPr>
                                  <w:tcW w:w="2420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b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b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82"/>
                                    <w:rPr>
                                      <w:b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623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2"/>
                                    </w:rPr>
                                    <w:t>Modalidade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b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b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82"/>
                                    <w:rPr>
                                      <w:b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535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pacing w:val="-4"/>
                                      <w:sz w:val="22"/>
                                    </w:rPr>
                                    <w:t>Data</w:t>
                                  </w:r>
                                </w:p>
                              </w:tc>
                              <w:tc>
                                <w:tcPr>
                                  <w:tcW w:w="2500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b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b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82"/>
                                    <w:rPr>
                                      <w:b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42"/>
                                    <w:jc w:val="center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2"/>
                                    </w:rPr>
                                    <w:t>Evento</w:t>
                                  </w:r>
                                </w:p>
                              </w:tc>
                              <w:tc>
                                <w:tcPr>
                                  <w:tcW w:w="4480" w:type="dxa"/>
                                  <w:gridSpan w:val="2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b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b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82"/>
                                    <w:rPr>
                                      <w:b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52"/>
                                    <w:jc w:val="center"/>
                                    <w:rPr>
                                      <w:b/>
                                      <w:i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sz w:val="22"/>
                                    </w:rPr>
                                    <w:t>Título</w:t>
                                  </w:r>
                                </w:p>
                              </w:tc>
                              <w:tc>
                                <w:tcPr>
                                  <w:tcW w:w="1540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b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b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82"/>
                                    <w:rPr>
                                      <w:b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424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2"/>
                                    </w:rPr>
                                    <w:t>Cidade</w:t>
                                  </w:r>
                                </w:p>
                              </w:tc>
                              <w:tc>
                                <w:tcPr>
                                  <w:tcW w:w="110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77" w:hRule="atLeast"/>
                              </w:trPr>
                              <w:tc>
                                <w:tcPr>
                                  <w:tcW w:w="110" w:type="dxa"/>
                                  <w:tcBorders>
                                    <w:right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70" w:type="dxa"/>
                                  <w:tcBorders>
                                    <w:top w:val="single" w:sz="18" w:space="0" w:color="000000"/>
                                    <w:left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20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0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0" w:type="dxa"/>
                                  <w:gridSpan w:val="2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40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0" w:type="dxa"/>
                                  <w:tcBorders>
                                    <w:top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40" w:hRule="atLeast"/>
                              </w:trPr>
                              <w:tc>
                                <w:tcPr>
                                  <w:tcW w:w="110" w:type="dxa"/>
                                  <w:tcBorders>
                                    <w:right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70" w:type="dxa"/>
                                  <w:tcBorders>
                                    <w:left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2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0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4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0" w:type="dxa"/>
                                  <w:tcBorders>
                                    <w:right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59" w:hRule="atLeast"/>
                              </w:trPr>
                              <w:tc>
                                <w:tcPr>
                                  <w:tcW w:w="110" w:type="dxa"/>
                                  <w:tcBorders>
                                    <w:right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70" w:type="dxa"/>
                                  <w:tcBorders>
                                    <w:left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2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0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4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0" w:type="dxa"/>
                                  <w:tcBorders>
                                    <w:right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40" w:hRule="atLeast"/>
                              </w:trPr>
                              <w:tc>
                                <w:tcPr>
                                  <w:tcW w:w="110" w:type="dxa"/>
                                  <w:tcBorders>
                                    <w:right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70" w:type="dxa"/>
                                  <w:tcBorders>
                                    <w:left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2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0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4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0" w:type="dxa"/>
                                  <w:tcBorders>
                                    <w:right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59" w:hRule="atLeast"/>
                              </w:trPr>
                              <w:tc>
                                <w:tcPr>
                                  <w:tcW w:w="110" w:type="dxa"/>
                                  <w:tcBorders>
                                    <w:right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70" w:type="dxa"/>
                                  <w:tcBorders>
                                    <w:left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2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0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4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0" w:type="dxa"/>
                                  <w:tcBorders>
                                    <w:right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40" w:hRule="atLeast"/>
                              </w:trPr>
                              <w:tc>
                                <w:tcPr>
                                  <w:tcW w:w="110" w:type="dxa"/>
                                  <w:tcBorders>
                                    <w:right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70" w:type="dxa"/>
                                  <w:tcBorders>
                                    <w:left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2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0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4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0" w:type="dxa"/>
                                  <w:tcBorders>
                                    <w:right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60" w:hRule="atLeast"/>
                              </w:trPr>
                              <w:tc>
                                <w:tcPr>
                                  <w:tcW w:w="110" w:type="dxa"/>
                                  <w:tcBorders>
                                    <w:right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70" w:type="dxa"/>
                                  <w:tcBorders>
                                    <w:left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2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0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4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0" w:type="dxa"/>
                                  <w:tcBorders>
                                    <w:right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39" w:hRule="atLeast"/>
                              </w:trPr>
                              <w:tc>
                                <w:tcPr>
                                  <w:tcW w:w="110" w:type="dxa"/>
                                  <w:tcBorders>
                                    <w:right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70" w:type="dxa"/>
                                  <w:tcBorders>
                                    <w:left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2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0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4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0" w:type="dxa"/>
                                  <w:tcBorders>
                                    <w:right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60" w:hRule="atLeast"/>
                              </w:trPr>
                              <w:tc>
                                <w:tcPr>
                                  <w:tcW w:w="110" w:type="dxa"/>
                                  <w:tcBorders>
                                    <w:right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70" w:type="dxa"/>
                                  <w:tcBorders>
                                    <w:left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2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0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4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0" w:type="dxa"/>
                                  <w:tcBorders>
                                    <w:right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39" w:hRule="atLeast"/>
                              </w:trPr>
                              <w:tc>
                                <w:tcPr>
                                  <w:tcW w:w="110" w:type="dxa"/>
                                  <w:tcBorders>
                                    <w:right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70" w:type="dxa"/>
                                  <w:tcBorders>
                                    <w:left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2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0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4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0" w:type="dxa"/>
                                  <w:tcBorders>
                                    <w:right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60" w:hRule="atLeast"/>
                              </w:trPr>
                              <w:tc>
                                <w:tcPr>
                                  <w:tcW w:w="110" w:type="dxa"/>
                                  <w:tcBorders>
                                    <w:right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70" w:type="dxa"/>
                                  <w:tcBorders>
                                    <w:left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2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0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4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0" w:type="dxa"/>
                                  <w:tcBorders>
                                    <w:right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39" w:hRule="atLeast"/>
                              </w:trPr>
                              <w:tc>
                                <w:tcPr>
                                  <w:tcW w:w="110" w:type="dxa"/>
                                  <w:tcBorders>
                                    <w:right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70" w:type="dxa"/>
                                  <w:tcBorders>
                                    <w:left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2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0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4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0" w:type="dxa"/>
                                  <w:tcBorders>
                                    <w:right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60" w:hRule="atLeast"/>
                              </w:trPr>
                              <w:tc>
                                <w:tcPr>
                                  <w:tcW w:w="110" w:type="dxa"/>
                                  <w:tcBorders>
                                    <w:right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70" w:type="dxa"/>
                                  <w:tcBorders>
                                    <w:left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2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0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4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0" w:type="dxa"/>
                                  <w:tcBorders>
                                    <w:right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39" w:hRule="atLeast"/>
                              </w:trPr>
                              <w:tc>
                                <w:tcPr>
                                  <w:tcW w:w="110" w:type="dxa"/>
                                  <w:tcBorders>
                                    <w:right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70" w:type="dxa"/>
                                  <w:tcBorders>
                                    <w:left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2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0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4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0" w:type="dxa"/>
                                  <w:tcBorders>
                                    <w:right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60" w:hRule="atLeast"/>
                              </w:trPr>
                              <w:tc>
                                <w:tcPr>
                                  <w:tcW w:w="110" w:type="dxa"/>
                                  <w:tcBorders>
                                    <w:right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70" w:type="dxa"/>
                                  <w:tcBorders>
                                    <w:left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2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0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4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0" w:type="dxa"/>
                                  <w:tcBorders>
                                    <w:right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57" w:hRule="atLeast"/>
                              </w:trPr>
                              <w:tc>
                                <w:tcPr>
                                  <w:tcW w:w="110" w:type="dxa"/>
                                  <w:tcBorders>
                                    <w:bottom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70" w:type="dxa"/>
                                  <w:tcBorders>
                                    <w:left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20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0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0" w:type="dxa"/>
                                  <w:gridSpan w:val="2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40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0" w:type="dxa"/>
                                  <w:tcBorders>
                                    <w:bottom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35" w:hRule="atLeast"/>
                              </w:trPr>
                              <w:tc>
                                <w:tcPr>
                                  <w:tcW w:w="12370" w:type="dxa"/>
                                  <w:gridSpan w:val="6"/>
                                  <w:tcBorders>
                                    <w:top w:val="single" w:sz="18" w:space="0" w:color="000000"/>
                                    <w:left w:val="nil"/>
                                    <w:bottom w:val="nil"/>
                                    <w:right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50" w:type="dxa"/>
                                  <w:gridSpan w:val="2"/>
                                  <w:tcBorders>
                                    <w:top w:val="single" w:sz="18" w:space="0" w:color="000000"/>
                                    <w:left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15" w:lineRule="exact"/>
                                    <w:ind w:left="443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2"/>
                                    </w:rPr>
                                    <w:t>TOTAL:</w:t>
                                  </w:r>
                                </w:p>
                              </w:tc>
                              <w:tc>
                                <w:tcPr>
                                  <w:tcW w:w="110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64.5pt;margin-top:33.755573pt;width:714.5pt;height:333.9pt;mso-position-horizontal-relative:page;mso-position-vertical-relative:paragraph;z-index:15729664" type="#_x0000_t202" id="docshape3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7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10"/>
                        <w:gridCol w:w="1470"/>
                        <w:gridCol w:w="2420"/>
                        <w:gridCol w:w="1500"/>
                        <w:gridCol w:w="2500"/>
                        <w:gridCol w:w="4370"/>
                        <w:gridCol w:w="110"/>
                        <w:gridCol w:w="1540"/>
                        <w:gridCol w:w="110"/>
                      </w:tblGrid>
                      <w:tr>
                        <w:trPr>
                          <w:trHeight w:val="1935" w:hRule="atLeast"/>
                        </w:trPr>
                        <w:tc>
                          <w:tcPr>
                            <w:tcW w:w="110" w:type="dxa"/>
                            <w:tcBorders>
                              <w:right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470" w:type="dxa"/>
                            <w:tcBorders>
                              <w:top w:val="single" w:sz="18" w:space="0" w:color="000000"/>
                              <w:left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b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92"/>
                              <w:rPr>
                                <w:b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line="248" w:lineRule="exact"/>
                              <w:ind w:left="34"/>
                              <w:jc w:val="center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>Cod.</w:t>
                            </w:r>
                          </w:p>
                          <w:p>
                            <w:pPr>
                              <w:pStyle w:val="TableParagraph"/>
                              <w:spacing w:line="243" w:lineRule="exact"/>
                              <w:ind w:left="34"/>
                              <w:jc w:val="center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2"/>
                              </w:rPr>
                              <w:t>Subcategoria</w:t>
                            </w:r>
                          </w:p>
                          <w:p>
                            <w:pPr>
                              <w:pStyle w:val="TableParagraph"/>
                              <w:spacing w:line="248" w:lineRule="exact"/>
                              <w:ind w:left="34"/>
                              <w:jc w:val="center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</w:rPr>
                              <w:t>+</w:t>
                            </w:r>
                            <w:r>
                              <w:rPr>
                                <w:b/>
                                <w:spacing w:val="-1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>letra</w:t>
                            </w:r>
                          </w:p>
                        </w:tc>
                        <w:tc>
                          <w:tcPr>
                            <w:tcW w:w="2420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b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b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82"/>
                              <w:rPr>
                                <w:b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623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2"/>
                              </w:rPr>
                              <w:t>Modalidade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b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b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82"/>
                              <w:rPr>
                                <w:b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535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>Data</w:t>
                            </w:r>
                          </w:p>
                        </w:tc>
                        <w:tc>
                          <w:tcPr>
                            <w:tcW w:w="2500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b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b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82"/>
                              <w:rPr>
                                <w:b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42"/>
                              <w:jc w:val="center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2"/>
                              </w:rPr>
                              <w:t>Evento</w:t>
                            </w:r>
                          </w:p>
                        </w:tc>
                        <w:tc>
                          <w:tcPr>
                            <w:tcW w:w="4480" w:type="dxa"/>
                            <w:gridSpan w:val="2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b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b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82"/>
                              <w:rPr>
                                <w:b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52"/>
                              <w:jc w:val="center"/>
                              <w:rPr>
                                <w:b/>
                                <w:i/>
                                <w:sz w:val="22"/>
                              </w:rPr>
                            </w:pPr>
                            <w:r>
                              <w:rPr>
                                <w:b/>
                                <w:i/>
                                <w:spacing w:val="-2"/>
                                <w:sz w:val="22"/>
                              </w:rPr>
                              <w:t>Título</w:t>
                            </w:r>
                          </w:p>
                        </w:tc>
                        <w:tc>
                          <w:tcPr>
                            <w:tcW w:w="1540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b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b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82"/>
                              <w:rPr>
                                <w:b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424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2"/>
                              </w:rPr>
                              <w:t>Cidade</w:t>
                            </w:r>
                          </w:p>
                        </w:tc>
                        <w:tc>
                          <w:tcPr>
                            <w:tcW w:w="110" w:type="dxa"/>
                            <w:tcBorders>
                              <w:top w:val="single" w:sz="18" w:space="0" w:color="000000"/>
                              <w:bottom w:val="single" w:sz="18" w:space="0" w:color="000000"/>
                              <w:right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77" w:hRule="atLeast"/>
                        </w:trPr>
                        <w:tc>
                          <w:tcPr>
                            <w:tcW w:w="110" w:type="dxa"/>
                            <w:tcBorders>
                              <w:right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470" w:type="dxa"/>
                            <w:tcBorders>
                              <w:top w:val="single" w:sz="18" w:space="0" w:color="000000"/>
                              <w:left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20" w:type="dxa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00" w:type="dxa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480" w:type="dxa"/>
                            <w:gridSpan w:val="2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40" w:type="dxa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0" w:type="dxa"/>
                            <w:tcBorders>
                              <w:top w:val="single" w:sz="18" w:space="0" w:color="000000"/>
                              <w:right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40" w:hRule="atLeast"/>
                        </w:trPr>
                        <w:tc>
                          <w:tcPr>
                            <w:tcW w:w="110" w:type="dxa"/>
                            <w:tcBorders>
                              <w:right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470" w:type="dxa"/>
                            <w:tcBorders>
                              <w:left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42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50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50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4480" w:type="dxa"/>
                            <w:gridSpan w:val="2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54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10" w:type="dxa"/>
                            <w:tcBorders>
                              <w:right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59" w:hRule="atLeast"/>
                        </w:trPr>
                        <w:tc>
                          <w:tcPr>
                            <w:tcW w:w="110" w:type="dxa"/>
                            <w:tcBorders>
                              <w:right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470" w:type="dxa"/>
                            <w:tcBorders>
                              <w:left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42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50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50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80" w:type="dxa"/>
                            <w:gridSpan w:val="2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54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10" w:type="dxa"/>
                            <w:tcBorders>
                              <w:right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40" w:hRule="atLeast"/>
                        </w:trPr>
                        <w:tc>
                          <w:tcPr>
                            <w:tcW w:w="110" w:type="dxa"/>
                            <w:tcBorders>
                              <w:right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470" w:type="dxa"/>
                            <w:tcBorders>
                              <w:left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42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50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50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4480" w:type="dxa"/>
                            <w:gridSpan w:val="2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54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10" w:type="dxa"/>
                            <w:tcBorders>
                              <w:right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59" w:hRule="atLeast"/>
                        </w:trPr>
                        <w:tc>
                          <w:tcPr>
                            <w:tcW w:w="110" w:type="dxa"/>
                            <w:tcBorders>
                              <w:right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470" w:type="dxa"/>
                            <w:tcBorders>
                              <w:left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42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50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50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80" w:type="dxa"/>
                            <w:gridSpan w:val="2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54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10" w:type="dxa"/>
                            <w:tcBorders>
                              <w:right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40" w:hRule="atLeast"/>
                        </w:trPr>
                        <w:tc>
                          <w:tcPr>
                            <w:tcW w:w="110" w:type="dxa"/>
                            <w:tcBorders>
                              <w:right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470" w:type="dxa"/>
                            <w:tcBorders>
                              <w:left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42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50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50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4480" w:type="dxa"/>
                            <w:gridSpan w:val="2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54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10" w:type="dxa"/>
                            <w:tcBorders>
                              <w:right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60" w:hRule="atLeast"/>
                        </w:trPr>
                        <w:tc>
                          <w:tcPr>
                            <w:tcW w:w="110" w:type="dxa"/>
                            <w:tcBorders>
                              <w:right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470" w:type="dxa"/>
                            <w:tcBorders>
                              <w:left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42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50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50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80" w:type="dxa"/>
                            <w:gridSpan w:val="2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54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10" w:type="dxa"/>
                            <w:tcBorders>
                              <w:right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39" w:hRule="atLeast"/>
                        </w:trPr>
                        <w:tc>
                          <w:tcPr>
                            <w:tcW w:w="110" w:type="dxa"/>
                            <w:tcBorders>
                              <w:right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470" w:type="dxa"/>
                            <w:tcBorders>
                              <w:left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42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50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50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4480" w:type="dxa"/>
                            <w:gridSpan w:val="2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54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10" w:type="dxa"/>
                            <w:tcBorders>
                              <w:right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60" w:hRule="atLeast"/>
                        </w:trPr>
                        <w:tc>
                          <w:tcPr>
                            <w:tcW w:w="110" w:type="dxa"/>
                            <w:tcBorders>
                              <w:right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470" w:type="dxa"/>
                            <w:tcBorders>
                              <w:left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42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50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50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80" w:type="dxa"/>
                            <w:gridSpan w:val="2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54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10" w:type="dxa"/>
                            <w:tcBorders>
                              <w:right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39" w:hRule="atLeast"/>
                        </w:trPr>
                        <w:tc>
                          <w:tcPr>
                            <w:tcW w:w="110" w:type="dxa"/>
                            <w:tcBorders>
                              <w:right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470" w:type="dxa"/>
                            <w:tcBorders>
                              <w:left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42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50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50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4480" w:type="dxa"/>
                            <w:gridSpan w:val="2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54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10" w:type="dxa"/>
                            <w:tcBorders>
                              <w:right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60" w:hRule="atLeast"/>
                        </w:trPr>
                        <w:tc>
                          <w:tcPr>
                            <w:tcW w:w="110" w:type="dxa"/>
                            <w:tcBorders>
                              <w:right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470" w:type="dxa"/>
                            <w:tcBorders>
                              <w:left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42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50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50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80" w:type="dxa"/>
                            <w:gridSpan w:val="2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54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10" w:type="dxa"/>
                            <w:tcBorders>
                              <w:right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39" w:hRule="atLeast"/>
                        </w:trPr>
                        <w:tc>
                          <w:tcPr>
                            <w:tcW w:w="110" w:type="dxa"/>
                            <w:tcBorders>
                              <w:right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470" w:type="dxa"/>
                            <w:tcBorders>
                              <w:left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42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50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50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4480" w:type="dxa"/>
                            <w:gridSpan w:val="2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54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10" w:type="dxa"/>
                            <w:tcBorders>
                              <w:right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60" w:hRule="atLeast"/>
                        </w:trPr>
                        <w:tc>
                          <w:tcPr>
                            <w:tcW w:w="110" w:type="dxa"/>
                            <w:tcBorders>
                              <w:right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470" w:type="dxa"/>
                            <w:tcBorders>
                              <w:left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42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50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50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80" w:type="dxa"/>
                            <w:gridSpan w:val="2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54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10" w:type="dxa"/>
                            <w:tcBorders>
                              <w:right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39" w:hRule="atLeast"/>
                        </w:trPr>
                        <w:tc>
                          <w:tcPr>
                            <w:tcW w:w="110" w:type="dxa"/>
                            <w:tcBorders>
                              <w:right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470" w:type="dxa"/>
                            <w:tcBorders>
                              <w:left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42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50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50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4480" w:type="dxa"/>
                            <w:gridSpan w:val="2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54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10" w:type="dxa"/>
                            <w:tcBorders>
                              <w:right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60" w:hRule="atLeast"/>
                        </w:trPr>
                        <w:tc>
                          <w:tcPr>
                            <w:tcW w:w="110" w:type="dxa"/>
                            <w:tcBorders>
                              <w:right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470" w:type="dxa"/>
                            <w:tcBorders>
                              <w:left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42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50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50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80" w:type="dxa"/>
                            <w:gridSpan w:val="2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54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10" w:type="dxa"/>
                            <w:tcBorders>
                              <w:right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57" w:hRule="atLeast"/>
                        </w:trPr>
                        <w:tc>
                          <w:tcPr>
                            <w:tcW w:w="110" w:type="dxa"/>
                            <w:tcBorders>
                              <w:bottom w:val="single" w:sz="18" w:space="0" w:color="000000"/>
                              <w:right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470" w:type="dxa"/>
                            <w:tcBorders>
                              <w:left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420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500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500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80" w:type="dxa"/>
                            <w:gridSpan w:val="2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540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10" w:type="dxa"/>
                            <w:tcBorders>
                              <w:bottom w:val="single" w:sz="18" w:space="0" w:color="000000"/>
                              <w:right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35" w:hRule="atLeast"/>
                        </w:trPr>
                        <w:tc>
                          <w:tcPr>
                            <w:tcW w:w="12370" w:type="dxa"/>
                            <w:gridSpan w:val="6"/>
                            <w:tcBorders>
                              <w:top w:val="single" w:sz="18" w:space="0" w:color="000000"/>
                              <w:left w:val="nil"/>
                              <w:bottom w:val="nil"/>
                              <w:right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650" w:type="dxa"/>
                            <w:gridSpan w:val="2"/>
                            <w:tcBorders>
                              <w:top w:val="single" w:sz="18" w:space="0" w:color="000000"/>
                              <w:left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15" w:lineRule="exact"/>
                              <w:ind w:left="443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2"/>
                              </w:rPr>
                              <w:t>TOTAL:</w:t>
                            </w:r>
                          </w:p>
                        </w:tc>
                        <w:tc>
                          <w:tcPr>
                            <w:tcW w:w="110" w:type="dxa"/>
                            <w:tcBorders>
                              <w:top w:val="single" w:sz="18" w:space="0" w:color="000000"/>
                              <w:bottom w:val="single" w:sz="18" w:space="0" w:color="000000"/>
                              <w:right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spacing w:val="-2"/>
          <w:sz w:val="24"/>
        </w:rPr>
        <w:t>Mestrando(a):</w:t>
      </w:r>
      <w:r>
        <w:rPr>
          <w:rFonts w:ascii="Times New Roman"/>
          <w:sz w:val="24"/>
          <w:u w:val="thick"/>
        </w:rPr>
        <w:tab/>
      </w:r>
      <w:r>
        <w:rPr>
          <w:rFonts w:ascii="Times New Roman"/>
          <w:sz w:val="24"/>
          <w:u w:val="none"/>
        </w:rPr>
        <w:t> </w:t>
      </w:r>
      <w:r>
        <w:rPr>
          <w:b/>
          <w:sz w:val="24"/>
          <w:u w:val="none"/>
        </w:rPr>
        <w:t>(preencher por ordem crescente de subcategoria)</w:t>
      </w:r>
    </w:p>
    <w:p>
      <w:pPr>
        <w:spacing w:after="0" w:line="352" w:lineRule="auto"/>
        <w:jc w:val="left"/>
        <w:rPr>
          <w:b/>
          <w:sz w:val="24"/>
        </w:rPr>
        <w:sectPr>
          <w:headerReference w:type="default" r:id="rId6"/>
          <w:pgSz w:w="16840" w:h="11920" w:orient="landscape"/>
          <w:pgMar w:header="0" w:footer="0" w:top="840" w:bottom="280" w:left="1275" w:right="1275"/>
        </w:sectPr>
      </w:pPr>
    </w:p>
    <w:p>
      <w:pPr>
        <w:tabs>
          <w:tab w:pos="1439" w:val="left" w:leader="none"/>
          <w:tab w:pos="2155" w:val="left" w:leader="none"/>
          <w:tab w:pos="2883" w:val="left" w:leader="none"/>
        </w:tabs>
        <w:spacing w:before="71"/>
        <w:ind w:left="0" w:right="374" w:firstLine="0"/>
        <w:jc w:val="right"/>
        <w:rPr>
          <w:rFonts w:ascii="Times New Roman"/>
          <w:sz w:val="22"/>
        </w:rPr>
      </w:pPr>
      <w:r>
        <w:rPr>
          <w:sz w:val="22"/>
        </w:rPr>
        <w:t>Data: </w:t>
      </w:r>
      <w:r>
        <w:rPr>
          <w:rFonts w:ascii="Times New Roman"/>
          <w:sz w:val="22"/>
          <w:u w:val="thick"/>
        </w:rPr>
        <w:tab/>
      </w:r>
      <w:r>
        <w:rPr>
          <w:spacing w:val="-10"/>
          <w:sz w:val="22"/>
          <w:u w:val="thick"/>
        </w:rPr>
        <w:t>/</w:t>
      </w:r>
      <w:r>
        <w:rPr>
          <w:sz w:val="22"/>
          <w:u w:val="thick"/>
        </w:rPr>
        <w:tab/>
      </w:r>
      <w:r>
        <w:rPr>
          <w:spacing w:val="-10"/>
          <w:sz w:val="22"/>
          <w:u w:val="none"/>
        </w:rPr>
        <w:t>/</w:t>
      </w:r>
      <w:r>
        <w:rPr>
          <w:rFonts w:ascii="Times New Roman"/>
          <w:sz w:val="22"/>
          <w:u w:val="single"/>
        </w:rPr>
        <w:tab/>
      </w:r>
    </w:p>
    <w:p>
      <w:pPr>
        <w:pStyle w:val="BodyText"/>
        <w:spacing w:before="18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1070610</wp:posOffset>
                </wp:positionH>
                <wp:positionV relativeFrom="paragraph">
                  <wp:posOffset>172731</wp:posOffset>
                </wp:positionV>
                <wp:extent cx="2543175" cy="1270"/>
                <wp:effectExtent l="0" t="0" r="0" b="0"/>
                <wp:wrapTopAndBottom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25431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43175" h="0">
                              <a:moveTo>
                                <a:pt x="0" y="0"/>
                              </a:moveTo>
                              <a:lnTo>
                                <a:pt x="2543174" y="0"/>
                              </a:lnTo>
                            </a:path>
                          </a:pathLst>
                        </a:custGeom>
                        <a:ln w="571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4.300003pt;margin-top:13.60088pt;width:200.25pt;height:.1pt;mso-position-horizontal-relative:page;mso-position-vertical-relative:paragraph;z-index:-15727104;mso-wrap-distance-left:0;mso-wrap-distance-right:0" id="docshape4" coordorigin="1686,272" coordsize="4005,0" path="m1686,272l5691,272e" filled="false" stroked="true" strokeweight="4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4385309</wp:posOffset>
                </wp:positionH>
                <wp:positionV relativeFrom="paragraph">
                  <wp:posOffset>172731</wp:posOffset>
                </wp:positionV>
                <wp:extent cx="2609850" cy="1270"/>
                <wp:effectExtent l="0" t="0" r="0" b="0"/>
                <wp:wrapTopAndBottom/>
                <wp:docPr id="11" name="Graphic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Graphic 11"/>
                      <wps:cNvSpPr/>
                      <wps:spPr>
                        <a:xfrm>
                          <a:off x="0" y="0"/>
                          <a:ext cx="26098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09850" h="0">
                              <a:moveTo>
                                <a:pt x="0" y="0"/>
                              </a:moveTo>
                              <a:lnTo>
                                <a:pt x="2609850" y="0"/>
                              </a:lnTo>
                            </a:path>
                          </a:pathLst>
                        </a:custGeom>
                        <a:ln w="571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45.299988pt;margin-top:13.60088pt;width:205.5pt;height:.1pt;mso-position-horizontal-relative:page;mso-position-vertical-relative:paragraph;z-index:-15726592;mso-wrap-distance-left:0;mso-wrap-distance-right:0" id="docshape5" coordorigin="6906,272" coordsize="4110,0" path="m6906,272l11016,272e" filled="false" stroked="true" strokeweight="4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6275" w:val="left" w:leader="none"/>
        </w:tabs>
        <w:spacing w:before="15"/>
        <w:ind w:left="426" w:right="0" w:firstLine="0"/>
        <w:jc w:val="left"/>
        <w:rPr>
          <w:sz w:val="22"/>
        </w:rPr>
      </w:pPr>
      <w:r>
        <w:rPr>
          <w:sz w:val="22"/>
        </w:rPr>
        <w:t>Assinatura</w:t>
      </w:r>
      <w:r>
        <w:rPr>
          <w:spacing w:val="-6"/>
          <w:sz w:val="22"/>
        </w:rPr>
        <w:t> </w:t>
      </w:r>
      <w:r>
        <w:rPr>
          <w:sz w:val="22"/>
        </w:rPr>
        <w:t>do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Mestrando(a)</w:t>
      </w:r>
      <w:r>
        <w:rPr>
          <w:sz w:val="22"/>
        </w:rPr>
        <w:tab/>
        <w:t>Assinatura</w:t>
      </w:r>
      <w:r>
        <w:rPr>
          <w:spacing w:val="-8"/>
          <w:sz w:val="22"/>
        </w:rPr>
        <w:t> </w:t>
      </w:r>
      <w:r>
        <w:rPr>
          <w:sz w:val="22"/>
        </w:rPr>
        <w:t>do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Orientador(a)</w:t>
      </w:r>
    </w:p>
    <w:sectPr>
      <w:headerReference w:type="default" r:id="rId8"/>
      <w:pgSz w:w="16840" w:h="11920" w:orient="landscape"/>
      <w:pgMar w:header="0" w:footer="0" w:top="780" w:bottom="280" w:left="1275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006208">
          <wp:simplePos x="0" y="0"/>
          <wp:positionH relativeFrom="page">
            <wp:posOffset>424180</wp:posOffset>
          </wp:positionH>
          <wp:positionV relativeFrom="page">
            <wp:posOffset>231140</wp:posOffset>
          </wp:positionV>
          <wp:extent cx="609600" cy="619124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09600" cy="6191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w:drawing>
        <wp:anchor distT="0" distB="0" distL="0" distR="0" allowOverlap="1" layoutInCell="1" locked="0" behindDoc="1" simplePos="0" relativeHeight="487006720">
          <wp:simplePos x="0" y="0"/>
          <wp:positionH relativeFrom="page">
            <wp:posOffset>1137601</wp:posOffset>
          </wp:positionH>
          <wp:positionV relativeFrom="page">
            <wp:posOffset>452437</wp:posOffset>
          </wp:positionV>
          <wp:extent cx="5924550" cy="400050"/>
          <wp:effectExtent l="0" t="0" r="0" b="0"/>
          <wp:wrapNone/>
          <wp:docPr id="2" name="Image 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924550" cy="400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w:drawing>
        <wp:anchor distT="0" distB="0" distL="0" distR="0" allowOverlap="1" layoutInCell="1" locked="0" behindDoc="1" simplePos="0" relativeHeight="487007232">
          <wp:simplePos x="0" y="0"/>
          <wp:positionH relativeFrom="page">
            <wp:posOffset>288607</wp:posOffset>
          </wp:positionH>
          <wp:positionV relativeFrom="page">
            <wp:posOffset>926781</wp:posOffset>
          </wp:positionV>
          <wp:extent cx="28575" cy="28575"/>
          <wp:effectExtent l="0" t="0" r="0" b="0"/>
          <wp:wrapNone/>
          <wp:docPr id="3" name="Image 3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3" name="Image 3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8575" cy="28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hdr>
</file>

<file path=word/header3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upperRoman"/>
      <w:lvlText w:val="%1"/>
      <w:lvlJc w:val="left"/>
      <w:pPr>
        <w:ind w:left="985" w:hanging="134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60" w:hanging="13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941" w:hanging="13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22" w:hanging="13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903" w:hanging="13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84" w:hanging="13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64" w:hanging="13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45" w:hanging="13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26" w:hanging="134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254" w:right="240"/>
      <w:jc w:val="center"/>
      <w:outlineLvl w:val="1"/>
    </w:pPr>
    <w:rPr>
      <w:rFonts w:ascii="Calibri" w:hAnsi="Calibri" w:eastAsia="Calibri" w:cs="Calibri"/>
      <w:b/>
      <w:bCs/>
      <w:sz w:val="32"/>
      <w:szCs w:val="32"/>
      <w:lang w:val="pt-PT" w:eastAsia="en-US" w:bidi="ar-SA"/>
    </w:rPr>
  </w:style>
  <w:style w:styleId="Heading2" w:type="paragraph">
    <w:name w:val="Heading 2"/>
    <w:basedOn w:val="Normal"/>
    <w:uiPriority w:val="1"/>
    <w:qFormat/>
    <w:pPr>
      <w:spacing w:before="81"/>
      <w:ind w:right="610"/>
      <w:jc w:val="right"/>
      <w:outlineLvl w:val="2"/>
    </w:pPr>
    <w:rPr>
      <w:rFonts w:ascii="Arial" w:hAnsi="Arial" w:eastAsia="Arial" w:cs="Arial"/>
      <w:b/>
      <w:bCs/>
      <w:sz w:val="28"/>
      <w:szCs w:val="28"/>
      <w:lang w:val="pt-PT" w:eastAsia="en-US" w:bidi="ar-SA"/>
    </w:rPr>
  </w:style>
  <w:style w:styleId="Heading3" w:type="paragraph">
    <w:name w:val="Heading 3"/>
    <w:basedOn w:val="Normal"/>
    <w:uiPriority w:val="1"/>
    <w:qFormat/>
    <w:pPr>
      <w:ind w:left="141"/>
      <w:outlineLvl w:val="3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138"/>
      <w:ind w:left="851"/>
      <w:jc w:val="both"/>
    </w:pPr>
    <w:rPr>
      <w:rFonts w:ascii="Arial" w:hAnsi="Arial" w:eastAsia="Arial" w:cs="Arial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image" Target="media/image4.png"/><Relationship Id="rId8" Type="http://schemas.openxmlformats.org/officeDocument/2006/relationships/header" Target="header3.xml"/><Relationship Id="rId9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<Relationship Id="rId3" Type="http://schemas.openxmlformats.org/officeDocument/2006/relationships/image" Target="media/image3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2026-05-19T01:49:35Z</dcterms:created>
  <dcterms:modified xsi:type="dcterms:W3CDTF">2026-05-19T01:49:35Z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2026-05-18T00:00:00Z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2026-05-18T00:00:00Z</vt:filetime>
  </property>
</Properties>
</file>