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:rsidTr="003271F2">
        <w:trPr>
          <w:trHeight w:val="1262"/>
        </w:trPr>
        <w:tc>
          <w:tcPr>
            <w:tcW w:w="10133" w:type="dxa"/>
          </w:tcPr>
          <w:p w:rsidR="00153A58" w:rsidRPr="00AF6151" w:rsidRDefault="00A13095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>
                <v:group id="_x0000_s1026" style="position:absolute;left:0;text-align:left;margin-left:-18pt;margin-top:-68.65pt;width:565.9pt;height:68.15pt;z-index:251660288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3652758" r:id="rId9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14418D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 xml:space="preserve">Proposta de </w:t>
            </w:r>
            <w:r w:rsidR="0014418D">
              <w:rPr>
                <w:b/>
                <w:sz w:val="32"/>
                <w:szCs w:val="32"/>
              </w:rPr>
              <w:t>Projeto</w:t>
            </w:r>
            <w:r w:rsidRPr="00AF6151">
              <w:rPr>
                <w:b/>
                <w:sz w:val="32"/>
                <w:szCs w:val="32"/>
              </w:rPr>
              <w:t xml:space="preserve"> de </w:t>
            </w:r>
            <w:r w:rsidR="0014418D">
              <w:rPr>
                <w:b/>
                <w:sz w:val="32"/>
                <w:szCs w:val="32"/>
              </w:rPr>
              <w:t>Doutora</w:t>
            </w:r>
            <w:r w:rsidR="00646ABA">
              <w:rPr>
                <w:b/>
                <w:sz w:val="32"/>
                <w:szCs w:val="32"/>
              </w:rPr>
              <w:t>d</w:t>
            </w:r>
            <w:r w:rsidR="0014418D">
              <w:rPr>
                <w:b/>
                <w:sz w:val="32"/>
                <w:szCs w:val="32"/>
              </w:rPr>
              <w:t>o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0F270D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</w:p>
        </w:tc>
      </w:tr>
      <w:tr w:rsidR="000D795B" w:rsidRPr="00AF6151" w:rsidTr="003271F2">
        <w:tc>
          <w:tcPr>
            <w:tcW w:w="10133" w:type="dxa"/>
          </w:tcPr>
          <w:p w:rsidR="000D795B" w:rsidRPr="000A5A68" w:rsidRDefault="00804D1E" w:rsidP="0075740B">
            <w:pPr>
              <w:pStyle w:val="Ttulo1"/>
            </w:pPr>
            <w:r>
              <w:t xml:space="preserve">Título: </w:t>
            </w:r>
            <w:r w:rsidR="0075740B">
              <w:t>Aprendizagem Profunda aplicada para Previsão da Geração Eólica</w:t>
            </w:r>
            <w:r>
              <w:t>.</w:t>
            </w:r>
          </w:p>
        </w:tc>
      </w:tr>
      <w:tr w:rsidR="00E12567" w:rsidRPr="00AF6151" w:rsidTr="003271F2">
        <w:tc>
          <w:tcPr>
            <w:tcW w:w="10133" w:type="dxa"/>
          </w:tcPr>
          <w:p w:rsidR="00E12567" w:rsidRPr="0075473D" w:rsidRDefault="00E12567" w:rsidP="000F270D">
            <w:pPr>
              <w:rPr>
                <w:b/>
              </w:rPr>
            </w:pPr>
            <w:r w:rsidRPr="00E32906">
              <w:rPr>
                <w:b/>
              </w:rPr>
              <w:t xml:space="preserve">Orientador </w:t>
            </w:r>
            <w:r w:rsidR="000F270D">
              <w:rPr>
                <w:b/>
              </w:rPr>
              <w:t>– Mêuser J S Valença (meuservalenca@gmail.com)</w:t>
            </w:r>
          </w:p>
        </w:tc>
      </w:tr>
      <w:tr w:rsidR="008E2AEB" w:rsidRPr="00AF6151" w:rsidTr="003271F2">
        <w:tc>
          <w:tcPr>
            <w:tcW w:w="10133" w:type="dxa"/>
          </w:tcPr>
          <w:p w:rsidR="008E2AEB" w:rsidRPr="00E32906" w:rsidRDefault="008E2AEB" w:rsidP="0065123C">
            <w:pPr>
              <w:rPr>
                <w:b/>
              </w:rPr>
            </w:pPr>
          </w:p>
        </w:tc>
      </w:tr>
      <w:tr w:rsidR="00F51190" w:rsidRPr="00EB2BCB" w:rsidTr="003271F2">
        <w:tc>
          <w:tcPr>
            <w:tcW w:w="10133" w:type="dxa"/>
          </w:tcPr>
          <w:p w:rsidR="00FC17DB" w:rsidRDefault="00FC17DB" w:rsidP="00FC17DB">
            <w:pPr>
              <w:rPr>
                <w:b/>
                <w:szCs w:val="22"/>
              </w:rPr>
            </w:pPr>
            <w:bookmarkStart w:id="0" w:name="_GoBack"/>
            <w:r w:rsidRPr="00461A98">
              <w:rPr>
                <w:b/>
                <w:szCs w:val="22"/>
              </w:rPr>
              <w:t>Descrição</w:t>
            </w:r>
          </w:p>
          <w:p w:rsidR="002F62AD" w:rsidRPr="005020EC" w:rsidRDefault="002F62AD" w:rsidP="002F62A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020EC">
              <w:rPr>
                <w:sz w:val="22"/>
                <w:szCs w:val="22"/>
              </w:rPr>
              <w:t xml:space="preserve">A utilização de outras fontes de energia, principalmente as consideradas “limpas” tal como a energia eólica tem merecido uma grande atenção nos últimos anos. No Brasil a utilização desta fonte de energia comercialmente junto ao sistema interligado nacional teve seu ápice este ano com a entrada no sistema de uma geração da ordem de </w:t>
            </w:r>
            <w:r>
              <w:rPr>
                <w:sz w:val="22"/>
                <w:szCs w:val="22"/>
              </w:rPr>
              <w:t>2800</w:t>
            </w:r>
            <w:r w:rsidRPr="005020EC">
              <w:rPr>
                <w:sz w:val="22"/>
                <w:szCs w:val="22"/>
              </w:rPr>
              <w:t xml:space="preserve"> MW. Desta forma, uma boa previsão da </w:t>
            </w:r>
            <w:r>
              <w:rPr>
                <w:sz w:val="22"/>
                <w:szCs w:val="22"/>
              </w:rPr>
              <w:t xml:space="preserve">geração eólica </w:t>
            </w:r>
            <w:r w:rsidRPr="005020EC">
              <w:rPr>
                <w:sz w:val="22"/>
                <w:szCs w:val="22"/>
              </w:rPr>
              <w:t xml:space="preserve">é de fundamental importância para uma tomada de decisão quando da </w:t>
            </w:r>
            <w:r>
              <w:rPr>
                <w:sz w:val="22"/>
                <w:szCs w:val="22"/>
              </w:rPr>
              <w:t xml:space="preserve">operação do sistema </w:t>
            </w:r>
            <w:r w:rsidRPr="005020EC">
              <w:rPr>
                <w:sz w:val="22"/>
                <w:szCs w:val="22"/>
              </w:rPr>
              <w:t>para atendimento aos consumidores.</w:t>
            </w:r>
          </w:p>
          <w:p w:rsidR="002F62AD" w:rsidRPr="005020EC" w:rsidRDefault="002F62AD" w:rsidP="002F62A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020EC">
              <w:rPr>
                <w:sz w:val="22"/>
                <w:szCs w:val="22"/>
              </w:rPr>
              <w:t xml:space="preserve">Diversas técnicas têm sido aplicadas para a previsão de séries temporais. As mais usadas são os modelos estatísticos como regressão linear, persistência (método que realiza uma previsão simples em que o valor previsto é calculado através do último valor da série) e outros. No entanto, alguns trabalhos também têm apresentando estudos que visam a previsão </w:t>
            </w:r>
            <w:r>
              <w:rPr>
                <w:sz w:val="22"/>
                <w:szCs w:val="22"/>
              </w:rPr>
              <w:t>geração eólica</w:t>
            </w:r>
            <w:r w:rsidRPr="005020EC">
              <w:rPr>
                <w:sz w:val="22"/>
                <w:szCs w:val="22"/>
              </w:rPr>
              <w:t xml:space="preserve"> utilizando modelos baseados em redes neurais artificiais [1][2][3][4][5] e lógica </w:t>
            </w:r>
            <w:proofErr w:type="spellStart"/>
            <w:r w:rsidRPr="005020EC">
              <w:rPr>
                <w:i/>
                <w:iCs/>
                <w:sz w:val="22"/>
                <w:szCs w:val="22"/>
              </w:rPr>
              <w:t>fuzzy</w:t>
            </w:r>
            <w:proofErr w:type="spellEnd"/>
            <w:r w:rsidRPr="005020EC">
              <w:rPr>
                <w:i/>
                <w:iCs/>
                <w:sz w:val="22"/>
                <w:szCs w:val="22"/>
              </w:rPr>
              <w:t xml:space="preserve"> </w:t>
            </w:r>
            <w:r w:rsidRPr="005020EC">
              <w:rPr>
                <w:sz w:val="22"/>
                <w:szCs w:val="22"/>
              </w:rPr>
              <w:t>[6][7][8].</w:t>
            </w:r>
          </w:p>
          <w:p w:rsidR="002F62AD" w:rsidRDefault="002F62AD" w:rsidP="002F62A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020EC">
              <w:rPr>
                <w:sz w:val="22"/>
                <w:szCs w:val="22"/>
              </w:rPr>
              <w:t xml:space="preserve">Este trabalho tem por objetivo desenvolver um modelo de previsão de </w:t>
            </w:r>
            <w:r>
              <w:rPr>
                <w:sz w:val="22"/>
                <w:szCs w:val="22"/>
              </w:rPr>
              <w:t>geração eólica</w:t>
            </w:r>
            <w:r w:rsidRPr="005020EC">
              <w:rPr>
                <w:sz w:val="22"/>
                <w:szCs w:val="22"/>
              </w:rPr>
              <w:t xml:space="preserve"> no horizonte de 24 horas</w:t>
            </w:r>
            <w:r>
              <w:rPr>
                <w:sz w:val="22"/>
                <w:szCs w:val="22"/>
              </w:rPr>
              <w:t xml:space="preserve"> (de 1/2 em ½ hora)</w:t>
            </w:r>
            <w:r w:rsidRPr="005020EC">
              <w:rPr>
                <w:sz w:val="22"/>
                <w:szCs w:val="22"/>
              </w:rPr>
              <w:t xml:space="preserve"> utilizando </w:t>
            </w:r>
            <w:r>
              <w:rPr>
                <w:sz w:val="22"/>
                <w:szCs w:val="22"/>
              </w:rPr>
              <w:t xml:space="preserve">diferentes arquiteturas de </w:t>
            </w:r>
            <w:r w:rsidRPr="005020EC">
              <w:rPr>
                <w:sz w:val="22"/>
                <w:szCs w:val="22"/>
              </w:rPr>
              <w:t>Redes Neurais Artificiais</w:t>
            </w:r>
            <w:r>
              <w:rPr>
                <w:sz w:val="22"/>
                <w:szCs w:val="22"/>
              </w:rPr>
              <w:t xml:space="preserve"> [9]</w:t>
            </w:r>
            <w:r w:rsidRPr="005020E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5020EC">
              <w:rPr>
                <w:sz w:val="22"/>
                <w:szCs w:val="22"/>
              </w:rPr>
              <w:t xml:space="preserve">Para testar a metodologia proposta serão realizadas simulações com </w:t>
            </w:r>
            <w:r>
              <w:rPr>
                <w:sz w:val="22"/>
                <w:szCs w:val="22"/>
              </w:rPr>
              <w:t xml:space="preserve">dados reais de fazendas </w:t>
            </w:r>
            <w:proofErr w:type="gramStart"/>
            <w:r>
              <w:rPr>
                <w:sz w:val="22"/>
                <w:szCs w:val="22"/>
              </w:rPr>
              <w:t>eólicas  localizadas</w:t>
            </w:r>
            <w:proofErr w:type="gramEnd"/>
            <w:r>
              <w:rPr>
                <w:sz w:val="22"/>
                <w:szCs w:val="22"/>
              </w:rPr>
              <w:t xml:space="preserve"> na região nordeste</w:t>
            </w:r>
            <w:r w:rsidRPr="005020EC">
              <w:rPr>
                <w:sz w:val="22"/>
                <w:szCs w:val="22"/>
              </w:rPr>
              <w:t xml:space="preserve"> do Brasil.</w:t>
            </w:r>
          </w:p>
          <w:p w:rsidR="00B01C60" w:rsidRDefault="00B01C60" w:rsidP="00B01C60">
            <w:pPr>
              <w:autoSpaceDE w:val="0"/>
              <w:autoSpaceDN w:val="0"/>
              <w:adjustRightInd w:val="0"/>
              <w:jc w:val="both"/>
            </w:pPr>
            <w:r w:rsidRPr="005020EC">
              <w:rPr>
                <w:sz w:val="22"/>
                <w:szCs w:val="22"/>
              </w:rPr>
              <w:t xml:space="preserve">Este trabalho tem por objetivo desenvolver um modelo de previsão de </w:t>
            </w:r>
            <w:r>
              <w:rPr>
                <w:sz w:val="22"/>
                <w:szCs w:val="22"/>
              </w:rPr>
              <w:t>geração eólica</w:t>
            </w:r>
            <w:r w:rsidRPr="005020EC">
              <w:rPr>
                <w:sz w:val="22"/>
                <w:szCs w:val="22"/>
              </w:rPr>
              <w:t xml:space="preserve"> no horizonte de 24 horas</w:t>
            </w:r>
            <w:r>
              <w:rPr>
                <w:sz w:val="22"/>
                <w:szCs w:val="22"/>
              </w:rPr>
              <w:t xml:space="preserve"> (de 1/2 em ½ hora)</w:t>
            </w:r>
            <w:r w:rsidRPr="005020EC">
              <w:rPr>
                <w:sz w:val="22"/>
                <w:szCs w:val="22"/>
              </w:rPr>
              <w:t xml:space="preserve"> utilizando </w:t>
            </w:r>
            <w:r>
              <w:rPr>
                <w:sz w:val="22"/>
                <w:szCs w:val="22"/>
              </w:rPr>
              <w:t xml:space="preserve">diferentes arquiteturas de </w:t>
            </w:r>
            <w:r w:rsidRPr="005020EC">
              <w:rPr>
                <w:sz w:val="22"/>
                <w:szCs w:val="22"/>
              </w:rPr>
              <w:t>Redes Neurais Artificiais</w:t>
            </w:r>
            <w:r>
              <w:rPr>
                <w:sz w:val="22"/>
                <w:szCs w:val="22"/>
              </w:rPr>
              <w:t xml:space="preserve"> [9]</w:t>
            </w:r>
            <w:r w:rsidRPr="005020E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5020EC">
              <w:rPr>
                <w:sz w:val="22"/>
                <w:szCs w:val="22"/>
              </w:rPr>
              <w:t xml:space="preserve">Para testar a metodologia proposta serão realizadas simulações com </w:t>
            </w:r>
            <w:r>
              <w:rPr>
                <w:sz w:val="22"/>
                <w:szCs w:val="22"/>
              </w:rPr>
              <w:t xml:space="preserve">dados reais de fazendas </w:t>
            </w:r>
            <w:proofErr w:type="gramStart"/>
            <w:r>
              <w:rPr>
                <w:sz w:val="22"/>
                <w:szCs w:val="22"/>
              </w:rPr>
              <w:t>eólicas  localizadas</w:t>
            </w:r>
            <w:proofErr w:type="gramEnd"/>
            <w:r>
              <w:rPr>
                <w:sz w:val="22"/>
                <w:szCs w:val="22"/>
              </w:rPr>
              <w:t xml:space="preserve"> na região nordeste</w:t>
            </w:r>
            <w:r w:rsidRPr="005020EC">
              <w:rPr>
                <w:sz w:val="22"/>
                <w:szCs w:val="22"/>
              </w:rPr>
              <w:t xml:space="preserve"> do Brasil.</w:t>
            </w:r>
          </w:p>
          <w:p w:rsidR="00B01C60" w:rsidRDefault="00B01C60" w:rsidP="00B01C60">
            <w:pPr>
              <w:jc w:val="both"/>
            </w:pPr>
            <w:r>
              <w:t>Este trabalho propõe a utilização das redes de aprendizagem profunda tendo como base</w:t>
            </w:r>
          </w:p>
          <w:p w:rsidR="00F51190" w:rsidRPr="00FC1C1F" w:rsidRDefault="00B01C60" w:rsidP="00B01C60">
            <w:pPr>
              <w:autoSpaceDE w:val="0"/>
              <w:autoSpaceDN w:val="0"/>
              <w:adjustRightInd w:val="0"/>
              <w:jc w:val="both"/>
              <w:rPr>
                <w:sz w:val="12"/>
              </w:rPr>
            </w:pPr>
            <w:r>
              <w:t>As redes LSTM (</w:t>
            </w:r>
            <w:proofErr w:type="spellStart"/>
            <w:r>
              <w:t>Long</w:t>
            </w:r>
            <w:proofErr w:type="spellEnd"/>
            <w:r>
              <w:t xml:space="preserve"> Short-</w:t>
            </w:r>
            <w:proofErr w:type="spellStart"/>
            <w:r>
              <w:t>Term</w:t>
            </w:r>
            <w:proofErr w:type="spellEnd"/>
            <w:r>
              <w:t xml:space="preserve"> </w:t>
            </w:r>
            <w:proofErr w:type="spellStart"/>
            <w:r>
              <w:t>Memory</w:t>
            </w:r>
            <w:proofErr w:type="spellEnd"/>
            <w:r>
              <w:t>). Essa escolha tem por base as características destas que apresentam memória de curto e longo prazo.</w:t>
            </w:r>
            <w:r w:rsidR="00AC7CD5" w:rsidRPr="00D5152F">
              <w:rPr>
                <w:spacing w:val="-1"/>
              </w:rPr>
              <w:t> </w:t>
            </w:r>
          </w:p>
        </w:tc>
      </w:tr>
      <w:bookmarkEnd w:id="0"/>
      <w:tr w:rsidR="00FC17DB" w:rsidRPr="00BA3BE5" w:rsidTr="003271F2">
        <w:tc>
          <w:tcPr>
            <w:tcW w:w="10133" w:type="dxa"/>
          </w:tcPr>
          <w:p w:rsidR="00FC17DB" w:rsidRDefault="00FC17DB" w:rsidP="00D84A59">
            <w:pPr>
              <w:autoSpaceDE w:val="0"/>
              <w:jc w:val="both"/>
              <w:rPr>
                <w:b/>
                <w:color w:val="000000"/>
                <w:sz w:val="22"/>
                <w:szCs w:val="22"/>
                <w:lang w:val="de-DE"/>
              </w:rPr>
            </w:pPr>
            <w:r w:rsidRPr="002F4ADC">
              <w:rPr>
                <w:b/>
                <w:color w:val="000000"/>
                <w:sz w:val="22"/>
                <w:szCs w:val="22"/>
                <w:lang w:val="de-DE"/>
              </w:rPr>
              <w:t>Referências Bibliográficas</w:t>
            </w:r>
          </w:p>
          <w:p w:rsidR="0007641A" w:rsidRDefault="0007641A" w:rsidP="00D84A59">
            <w:pPr>
              <w:autoSpaceDE w:val="0"/>
              <w:jc w:val="both"/>
              <w:rPr>
                <w:b/>
                <w:color w:val="000000"/>
                <w:sz w:val="22"/>
                <w:szCs w:val="22"/>
                <w:lang w:val="de-DE"/>
              </w:rPr>
            </w:pP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 xml:space="preserve">[1] P.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Sermanet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K.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Kavukcuoglu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S.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Chintala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and Y.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Lecun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>, “Pedestrian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detection with unsupervised multi-stage feature learning,” in The IEEE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Conference on Computer Vision and Pattern Recognition (CVPR), 2013.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 xml:space="preserve">[2] M. D.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Zeiler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 and R. Fergus, Computer Vision – ECCV 2014: 13th European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Conference, Zurich, Switzerland, September 6-12, 2014, Proceedings,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 xml:space="preserve">Part I. Springer International Publishing, 2014,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ch.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 Visualizing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and Understanding Convolutional Networks, pp. 818–833.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 xml:space="preserve">[3] Y.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LeCun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Y.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Bengio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>, and G. Hinton, “Deep learning,” Nature, vol. 521,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pp. 436–444, 2015.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[4] W. Ouyang and X. Wang, “Joint deep learning for pedestrian detection,”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in The IEEE International Conference on Computer Vision (ICCV),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2013.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</w:t>
            </w:r>
            <w:r>
              <w:rPr>
                <w:sz w:val="22"/>
                <w:szCs w:val="22"/>
                <w:lang w:val="en-US"/>
              </w:rPr>
              <w:t>5</w:t>
            </w:r>
            <w:r w:rsidRPr="00D5152F">
              <w:rPr>
                <w:sz w:val="22"/>
                <w:szCs w:val="22"/>
                <w:lang w:val="en-US"/>
              </w:rPr>
              <w:t xml:space="preserve">] Y.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Lecun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L.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Bottou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Y.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Bengio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>, and P. Haffner, “Gradient-based learning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applied to document recognition,” in Proceedings of the IEEE, 1998, pp.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2278–2324.</w:t>
            </w:r>
          </w:p>
          <w:p w:rsidR="00804D1E" w:rsidRDefault="00804D1E" w:rsidP="00D064B6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</w:t>
            </w:r>
            <w:r>
              <w:rPr>
                <w:sz w:val="22"/>
                <w:szCs w:val="22"/>
                <w:lang w:val="en-US"/>
              </w:rPr>
              <w:t>6</w:t>
            </w:r>
            <w:r w:rsidRPr="00D5152F">
              <w:rPr>
                <w:sz w:val="22"/>
                <w:szCs w:val="22"/>
                <w:lang w:val="en-US"/>
              </w:rPr>
              <w:t xml:space="preserve">] P.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Doll´ar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C.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Wojek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B. Schiele, and P.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Perona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>, “Pedestrian detection: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An evaluation of the state of the art,” PAMI, vol. 34, 2012.</w:t>
            </w:r>
          </w:p>
          <w:p w:rsidR="00804D1E" w:rsidRPr="00D5152F" w:rsidRDefault="00804D1E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D5152F">
              <w:rPr>
                <w:sz w:val="22"/>
                <w:szCs w:val="22"/>
                <w:lang w:val="en-US"/>
              </w:rPr>
              <w:t>[</w:t>
            </w:r>
            <w:r>
              <w:rPr>
                <w:sz w:val="22"/>
                <w:szCs w:val="22"/>
                <w:lang w:val="en-US"/>
              </w:rPr>
              <w:t>7</w:t>
            </w:r>
            <w:r w:rsidRPr="00D5152F">
              <w:rPr>
                <w:sz w:val="22"/>
                <w:szCs w:val="22"/>
                <w:lang w:val="en-US"/>
              </w:rPr>
              <w:t xml:space="preserve">] A.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Krizhevsky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I.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Sutskever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>, and G. E. Hinton, “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Imagenet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 classification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with deep convolutional neural networks,” in Advances in Neural Information</w:t>
            </w:r>
            <w:r>
              <w:rPr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>Processing Systems 25. Curran Associates, Inc., 2012, pp.</w:t>
            </w:r>
          </w:p>
          <w:p w:rsidR="00804D1E" w:rsidRDefault="00804D1E" w:rsidP="00D064B6">
            <w:pPr>
              <w:jc w:val="both"/>
              <w:rPr>
                <w:sz w:val="22"/>
                <w:szCs w:val="22"/>
                <w:lang w:val="en-US"/>
              </w:rPr>
            </w:pPr>
            <w:r w:rsidRPr="00FF1566">
              <w:rPr>
                <w:sz w:val="22"/>
                <w:szCs w:val="22"/>
                <w:lang w:val="en-US"/>
              </w:rPr>
              <w:t>1097–1105.</w:t>
            </w:r>
          </w:p>
          <w:p w:rsidR="00FC17DB" w:rsidRPr="00202C27" w:rsidRDefault="00FF1566" w:rsidP="00D064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[8] </w:t>
            </w:r>
            <w:r w:rsidRPr="00D5152F">
              <w:rPr>
                <w:sz w:val="22"/>
                <w:szCs w:val="22"/>
                <w:lang w:val="en-US"/>
              </w:rPr>
              <w:t xml:space="preserve">Martín Abadi, Ashish Agarwal, Paul Barham, Eugene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Brevdo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Zhifeng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 Chen, Craig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Citro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Greg S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Corrado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, Andy Davis, Jeffrey Dean, Matthieu Devin, et al.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Tensorflow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>: Large-scale machine</w:t>
            </w:r>
            <w:r w:rsidR="00D064B6">
              <w:rPr>
                <w:sz w:val="22"/>
                <w:szCs w:val="22"/>
                <w:lang w:val="en-US"/>
              </w:rPr>
              <w:t xml:space="preserve"> </w:t>
            </w:r>
            <w:r w:rsidRPr="00D5152F">
              <w:rPr>
                <w:sz w:val="22"/>
                <w:szCs w:val="22"/>
                <w:lang w:val="en-US"/>
              </w:rPr>
              <w:t xml:space="preserve">learning on heterogeneous distributed systems. </w:t>
            </w:r>
            <w:proofErr w:type="spellStart"/>
            <w:r w:rsidRPr="00D5152F">
              <w:rPr>
                <w:sz w:val="22"/>
                <w:szCs w:val="22"/>
                <w:lang w:val="en-US"/>
              </w:rPr>
              <w:t>arXiv</w:t>
            </w:r>
            <w:proofErr w:type="spellEnd"/>
            <w:r w:rsidRPr="00D5152F">
              <w:rPr>
                <w:sz w:val="22"/>
                <w:szCs w:val="22"/>
                <w:lang w:val="en-US"/>
              </w:rPr>
              <w:t xml:space="preserve"> preprint arXiv:1603.04467, 2016.</w:t>
            </w:r>
          </w:p>
        </w:tc>
      </w:tr>
    </w:tbl>
    <w:p w:rsidR="00153A58" w:rsidRPr="00F51190" w:rsidRDefault="00153A58" w:rsidP="00461A98">
      <w:pPr>
        <w:rPr>
          <w:lang w:val="en-US"/>
        </w:rPr>
      </w:pPr>
    </w:p>
    <w:sectPr w:rsidR="00153A58" w:rsidRPr="00F51190" w:rsidSect="00461A98">
      <w:headerReference w:type="default" r:id="rId10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3095" w:rsidRDefault="00A13095" w:rsidP="00EB2BCB">
      <w:r>
        <w:separator/>
      </w:r>
    </w:p>
  </w:endnote>
  <w:endnote w:type="continuationSeparator" w:id="0">
    <w:p w:rsidR="00A13095" w:rsidRDefault="00A13095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3095" w:rsidRDefault="00A13095" w:rsidP="00EB2BCB">
      <w:r>
        <w:separator/>
      </w:r>
    </w:p>
  </w:footnote>
  <w:footnote w:type="continuationSeparator" w:id="0">
    <w:p w:rsidR="00A13095" w:rsidRDefault="00A13095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BCB" w:rsidRDefault="00EB2BCB" w:rsidP="0014418D">
    <w:pPr>
      <w:jc w:val="center"/>
    </w:pPr>
    <w:r>
      <w:rPr>
        <w:b/>
      </w:rPr>
      <w:t xml:space="preserve">Código: </w:t>
    </w:r>
    <w:r w:rsidR="00CA7500" w:rsidRPr="00CA7500">
      <w:rPr>
        <w:b/>
      </w:rPr>
      <w:t>PPGEC_DSC_2019_2_MJSV_02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DC3293B"/>
    <w:multiLevelType w:val="singleLevel"/>
    <w:tmpl w:val="3A8EC28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087"/>
    <w:rsid w:val="00007CA0"/>
    <w:rsid w:val="00036ACF"/>
    <w:rsid w:val="00046A0D"/>
    <w:rsid w:val="0007641A"/>
    <w:rsid w:val="00093886"/>
    <w:rsid w:val="000C3EAF"/>
    <w:rsid w:val="000C79F3"/>
    <w:rsid w:val="000D6175"/>
    <w:rsid w:val="000D795B"/>
    <w:rsid w:val="000E18DA"/>
    <w:rsid w:val="000E1BEE"/>
    <w:rsid w:val="000F065F"/>
    <w:rsid w:val="000F270D"/>
    <w:rsid w:val="000F2D47"/>
    <w:rsid w:val="0010007F"/>
    <w:rsid w:val="00100FC1"/>
    <w:rsid w:val="00125181"/>
    <w:rsid w:val="0013418D"/>
    <w:rsid w:val="001351BA"/>
    <w:rsid w:val="0013655C"/>
    <w:rsid w:val="0014418D"/>
    <w:rsid w:val="00147495"/>
    <w:rsid w:val="00153A58"/>
    <w:rsid w:val="00161369"/>
    <w:rsid w:val="00163E45"/>
    <w:rsid w:val="001708C6"/>
    <w:rsid w:val="00170E63"/>
    <w:rsid w:val="00181DB1"/>
    <w:rsid w:val="001A512C"/>
    <w:rsid w:val="001B0B1B"/>
    <w:rsid w:val="001C4128"/>
    <w:rsid w:val="001C494A"/>
    <w:rsid w:val="001C6AB9"/>
    <w:rsid w:val="0021147D"/>
    <w:rsid w:val="00237912"/>
    <w:rsid w:val="00243D6E"/>
    <w:rsid w:val="00272D5C"/>
    <w:rsid w:val="00282861"/>
    <w:rsid w:val="00293CDE"/>
    <w:rsid w:val="002B0209"/>
    <w:rsid w:val="002B2BC9"/>
    <w:rsid w:val="002C5F1F"/>
    <w:rsid w:val="002C70E3"/>
    <w:rsid w:val="002F62AD"/>
    <w:rsid w:val="002F63D9"/>
    <w:rsid w:val="002F73EF"/>
    <w:rsid w:val="0031032C"/>
    <w:rsid w:val="003236F1"/>
    <w:rsid w:val="003271F2"/>
    <w:rsid w:val="003504C2"/>
    <w:rsid w:val="003664EC"/>
    <w:rsid w:val="003940A2"/>
    <w:rsid w:val="00396D3A"/>
    <w:rsid w:val="003A5C4C"/>
    <w:rsid w:val="003A5E9C"/>
    <w:rsid w:val="003B7DE6"/>
    <w:rsid w:val="003D69E2"/>
    <w:rsid w:val="003E75ED"/>
    <w:rsid w:val="003F6E0E"/>
    <w:rsid w:val="004035E3"/>
    <w:rsid w:val="00423022"/>
    <w:rsid w:val="00423931"/>
    <w:rsid w:val="004550C2"/>
    <w:rsid w:val="00461A98"/>
    <w:rsid w:val="00463087"/>
    <w:rsid w:val="004749B8"/>
    <w:rsid w:val="004A44D3"/>
    <w:rsid w:val="004B6E2D"/>
    <w:rsid w:val="004C601B"/>
    <w:rsid w:val="004E6D64"/>
    <w:rsid w:val="004F2A99"/>
    <w:rsid w:val="00503A73"/>
    <w:rsid w:val="00521434"/>
    <w:rsid w:val="00526CA9"/>
    <w:rsid w:val="00533AF3"/>
    <w:rsid w:val="00537469"/>
    <w:rsid w:val="00543ABF"/>
    <w:rsid w:val="00544A43"/>
    <w:rsid w:val="00546B9C"/>
    <w:rsid w:val="005525C1"/>
    <w:rsid w:val="00557278"/>
    <w:rsid w:val="00566770"/>
    <w:rsid w:val="00580F83"/>
    <w:rsid w:val="005A1C5F"/>
    <w:rsid w:val="005B62C6"/>
    <w:rsid w:val="005D5F59"/>
    <w:rsid w:val="0060421E"/>
    <w:rsid w:val="00607953"/>
    <w:rsid w:val="006308C8"/>
    <w:rsid w:val="00646ABA"/>
    <w:rsid w:val="0067341E"/>
    <w:rsid w:val="00674321"/>
    <w:rsid w:val="0067597E"/>
    <w:rsid w:val="006A1034"/>
    <w:rsid w:val="006A2FE7"/>
    <w:rsid w:val="006C28B9"/>
    <w:rsid w:val="006D2342"/>
    <w:rsid w:val="006E686E"/>
    <w:rsid w:val="007014C3"/>
    <w:rsid w:val="00705A68"/>
    <w:rsid w:val="00713BC9"/>
    <w:rsid w:val="00723373"/>
    <w:rsid w:val="0074256C"/>
    <w:rsid w:val="00746DD5"/>
    <w:rsid w:val="00752725"/>
    <w:rsid w:val="00756743"/>
    <w:rsid w:val="0075740B"/>
    <w:rsid w:val="00774257"/>
    <w:rsid w:val="00774476"/>
    <w:rsid w:val="00777A85"/>
    <w:rsid w:val="00781E54"/>
    <w:rsid w:val="00782B01"/>
    <w:rsid w:val="00794F25"/>
    <w:rsid w:val="007C0A1C"/>
    <w:rsid w:val="007D3A83"/>
    <w:rsid w:val="007E5FDA"/>
    <w:rsid w:val="007F64BA"/>
    <w:rsid w:val="00804D1E"/>
    <w:rsid w:val="00804F32"/>
    <w:rsid w:val="00815AE3"/>
    <w:rsid w:val="00817E12"/>
    <w:rsid w:val="008342DA"/>
    <w:rsid w:val="00863278"/>
    <w:rsid w:val="00875E05"/>
    <w:rsid w:val="00877D22"/>
    <w:rsid w:val="0089484E"/>
    <w:rsid w:val="008B49B5"/>
    <w:rsid w:val="008C4843"/>
    <w:rsid w:val="008E1525"/>
    <w:rsid w:val="008E2AEB"/>
    <w:rsid w:val="008E5CA6"/>
    <w:rsid w:val="008F0E89"/>
    <w:rsid w:val="00932198"/>
    <w:rsid w:val="009323E0"/>
    <w:rsid w:val="00940A42"/>
    <w:rsid w:val="00944968"/>
    <w:rsid w:val="00987934"/>
    <w:rsid w:val="009A1F9F"/>
    <w:rsid w:val="009A6204"/>
    <w:rsid w:val="009B5743"/>
    <w:rsid w:val="009C5494"/>
    <w:rsid w:val="009D3E4C"/>
    <w:rsid w:val="009F31E1"/>
    <w:rsid w:val="009F552C"/>
    <w:rsid w:val="00A06A85"/>
    <w:rsid w:val="00A13095"/>
    <w:rsid w:val="00A1418E"/>
    <w:rsid w:val="00A546D0"/>
    <w:rsid w:val="00A62785"/>
    <w:rsid w:val="00A74209"/>
    <w:rsid w:val="00AC092C"/>
    <w:rsid w:val="00AC7CD5"/>
    <w:rsid w:val="00AE082F"/>
    <w:rsid w:val="00AF2E3E"/>
    <w:rsid w:val="00AF6151"/>
    <w:rsid w:val="00B01C60"/>
    <w:rsid w:val="00B260F8"/>
    <w:rsid w:val="00B30D50"/>
    <w:rsid w:val="00B469B3"/>
    <w:rsid w:val="00B573CE"/>
    <w:rsid w:val="00B741EE"/>
    <w:rsid w:val="00B90F0A"/>
    <w:rsid w:val="00BA3BE5"/>
    <w:rsid w:val="00BC02B8"/>
    <w:rsid w:val="00C05EA8"/>
    <w:rsid w:val="00C37243"/>
    <w:rsid w:val="00C422D1"/>
    <w:rsid w:val="00C67C5C"/>
    <w:rsid w:val="00C73058"/>
    <w:rsid w:val="00C84CF4"/>
    <w:rsid w:val="00C867CB"/>
    <w:rsid w:val="00C91B86"/>
    <w:rsid w:val="00CA3FDA"/>
    <w:rsid w:val="00CA4D3B"/>
    <w:rsid w:val="00CA7500"/>
    <w:rsid w:val="00CB0DC0"/>
    <w:rsid w:val="00D064B6"/>
    <w:rsid w:val="00D07859"/>
    <w:rsid w:val="00D169AB"/>
    <w:rsid w:val="00D306AB"/>
    <w:rsid w:val="00D32E46"/>
    <w:rsid w:val="00D34121"/>
    <w:rsid w:val="00D540D5"/>
    <w:rsid w:val="00D71D22"/>
    <w:rsid w:val="00D80627"/>
    <w:rsid w:val="00D86A1D"/>
    <w:rsid w:val="00D9732F"/>
    <w:rsid w:val="00DC0CE9"/>
    <w:rsid w:val="00DD395F"/>
    <w:rsid w:val="00E069AB"/>
    <w:rsid w:val="00E12567"/>
    <w:rsid w:val="00E224EB"/>
    <w:rsid w:val="00E36B6B"/>
    <w:rsid w:val="00E42724"/>
    <w:rsid w:val="00E57C09"/>
    <w:rsid w:val="00E65ADB"/>
    <w:rsid w:val="00E7517B"/>
    <w:rsid w:val="00E83F14"/>
    <w:rsid w:val="00E92FDF"/>
    <w:rsid w:val="00E96A34"/>
    <w:rsid w:val="00EB204C"/>
    <w:rsid w:val="00EB2BCB"/>
    <w:rsid w:val="00EB4622"/>
    <w:rsid w:val="00F05083"/>
    <w:rsid w:val="00F05192"/>
    <w:rsid w:val="00F36488"/>
    <w:rsid w:val="00F41FA6"/>
    <w:rsid w:val="00F43CC9"/>
    <w:rsid w:val="00F51190"/>
    <w:rsid w:val="00F605AE"/>
    <w:rsid w:val="00FA7706"/>
    <w:rsid w:val="00FC01FF"/>
    <w:rsid w:val="00FC17DB"/>
    <w:rsid w:val="00FC7EF0"/>
    <w:rsid w:val="00FD3909"/>
    <w:rsid w:val="00FD74C8"/>
    <w:rsid w:val="00FE018D"/>
    <w:rsid w:val="00FF1566"/>
    <w:rsid w:val="00FF602E"/>
    <w:rsid w:val="00FF6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docId w15:val="{BF0DF3BC-BED3-4D70-9099-CCE5DBA5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customStyle="1" w:styleId="Text">
    <w:name w:val="Text"/>
    <w:basedOn w:val="Normal"/>
    <w:rsid w:val="000F270D"/>
    <w:pPr>
      <w:widowControl w:val="0"/>
      <w:autoSpaceDE w:val="0"/>
      <w:autoSpaceDN w:val="0"/>
      <w:spacing w:line="252" w:lineRule="auto"/>
      <w:ind w:firstLine="202"/>
      <w:jc w:val="both"/>
    </w:pPr>
    <w:rPr>
      <w:sz w:val="20"/>
      <w:szCs w:val="20"/>
      <w:lang w:eastAsia="en-US"/>
    </w:rPr>
  </w:style>
  <w:style w:type="paragraph" w:customStyle="1" w:styleId="Default">
    <w:name w:val="Default"/>
    <w:rsid w:val="00FC17D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3709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4</cp:revision>
  <cp:lastPrinted>2014-05-26T19:14:00Z</cp:lastPrinted>
  <dcterms:created xsi:type="dcterms:W3CDTF">2019-06-28T17:53:00Z</dcterms:created>
  <dcterms:modified xsi:type="dcterms:W3CDTF">2019-07-03T12:53:00Z</dcterms:modified>
</cp:coreProperties>
</file>